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66" w:rsidRDefault="00820966" w:rsidP="00820966">
      <w:pPr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820966" w:rsidRPr="008B6E5B" w:rsidRDefault="00820966" w:rsidP="00820966">
      <w:pPr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820966" w:rsidRPr="008B6E5B" w:rsidRDefault="00820966" w:rsidP="00820966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Администрации</w:t>
      </w:r>
    </w:p>
    <w:p w:rsidR="00820966" w:rsidRPr="008B6E5B" w:rsidRDefault="00DE6162" w:rsidP="00820966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820966" w:rsidRDefault="00820966" w:rsidP="00820966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9B4AE7" w:rsidRPr="008A08D5" w:rsidRDefault="00CD213E" w:rsidP="00721BEC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8D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721BEC" w:rsidRPr="008A0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016D">
        <w:rPr>
          <w:rFonts w:ascii="Times New Roman" w:hAnsi="Times New Roman" w:cs="Times New Roman"/>
          <w:bCs/>
          <w:sz w:val="24"/>
          <w:szCs w:val="24"/>
        </w:rPr>
        <w:t>27 мая 2021 г. № 2021р</w:t>
      </w:r>
    </w:p>
    <w:p w:rsidR="00820966" w:rsidRPr="008F7F43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>ИЗВЕЩЕНИЕ</w:t>
      </w:r>
    </w:p>
    <w:p w:rsidR="00820966" w:rsidRPr="008F7F43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>о проведен</w:t>
      </w:r>
      <w:proofErr w:type="gramStart"/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>ии ау</w:t>
      </w:r>
      <w:proofErr w:type="gramEnd"/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кциона </w:t>
      </w:r>
    </w:p>
    <w:tbl>
      <w:tblPr>
        <w:tblpPr w:leftFromText="180" w:rightFromText="180" w:vertAnchor="text" w:tblpX="-176" w:tblpY="237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9373"/>
      </w:tblGrid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73" w:type="dxa"/>
          </w:tcPr>
          <w:p w:rsidR="00820966" w:rsidRPr="00866F21" w:rsidRDefault="00DE6162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торгов: аукцион, открытый по составу участников и открытый по форме подачи предложений о размере годовой арендной платы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2E1F03" w:rsidRPr="003B2440" w:rsidRDefault="008A08D5" w:rsidP="003B244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3B2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едм</w:t>
            </w:r>
            <w:r w:rsidR="00DA42B4" w:rsidRPr="003B2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 аукциона: </w:t>
            </w:r>
            <w:r w:rsidR="00107784">
              <w:t xml:space="preserve"> </w:t>
            </w:r>
            <w:r w:rsidR="00107784" w:rsidRPr="0010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на заключение договора аренды земельного участка, государственная собственность на который не разграничена.</w:t>
            </w:r>
          </w:p>
          <w:p w:rsidR="007173E9" w:rsidRPr="007A19BB" w:rsidRDefault="007173E9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603D" w:rsidRDefault="000D040E" w:rsidP="00187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Лот № 1: </w:t>
            </w:r>
            <w:r w:rsidR="00916C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="00101B15" w:rsidRPr="0010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емельный участок (категория земе</w:t>
            </w:r>
            <w:r w:rsidR="00916C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 - земли населенных пунктов) </w:t>
            </w:r>
            <w:r w:rsidR="00107784" w:rsidRPr="0010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государственная </w:t>
            </w:r>
            <w:proofErr w:type="gramStart"/>
            <w:r w:rsidR="00107784" w:rsidRPr="0010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="00107784" w:rsidRPr="0010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который не разграничена</w:t>
            </w:r>
            <w:r w:rsidR="001077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="00101B15" w:rsidRPr="0010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 кадастровым номером </w:t>
            </w:r>
            <w:r w:rsidR="00E772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29:22:021603</w:t>
            </w:r>
            <w:r w:rsidR="00556E95" w:rsidRPr="00556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E772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</w:t>
            </w:r>
            <w:r w:rsidR="00556E95" w:rsidRPr="00AC23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площадью </w:t>
            </w:r>
            <w:r w:rsidR="00E77217" w:rsidRPr="00AC23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700</w:t>
            </w:r>
            <w:r w:rsidR="00101B15" w:rsidRPr="00AC23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16CC5" w:rsidRPr="00AC23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кв. м, расположенный</w:t>
            </w:r>
            <w:r w:rsidR="00916C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адресу: </w:t>
            </w:r>
            <w:r w:rsidR="00101B15" w:rsidRPr="0010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Российская Федерация, Архангельская область, муниципальное образование "Город  Архангельск", город Архангельск, </w:t>
            </w:r>
            <w:r w:rsidR="00556E95">
              <w:t xml:space="preserve"> </w:t>
            </w:r>
            <w:r w:rsidR="00E772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улица Муромская</w:t>
            </w:r>
            <w:r w:rsidR="00E77217" w:rsidRPr="00556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="00E772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6/1</w:t>
            </w:r>
            <w:r w:rsidR="00556E95" w:rsidRPr="00556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C23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для размещения индивидуального жилого дома (малоэтажная жилая застройка (индивидуальное жилищное строительство; </w:t>
            </w:r>
            <w:r w:rsidR="00AC23EF" w:rsidRPr="00AB77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размещение дачных домов и садовых домов))</w:t>
            </w:r>
            <w:r w:rsidR="00556E95" w:rsidRPr="00AB77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EC12A5" w:rsidRDefault="00EC12A5" w:rsidP="00313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9B8" w:rsidRPr="000A09B8" w:rsidRDefault="00764F88" w:rsidP="00313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аренды – </w:t>
            </w:r>
            <w:r w:rsidR="000A09B8" w:rsidRPr="00AC23EF">
              <w:rPr>
                <w:rFonts w:ascii="Times New Roman" w:hAnsi="Times New Roman" w:cs="Times New Roman"/>
                <w:sz w:val="24"/>
                <w:szCs w:val="24"/>
              </w:rPr>
              <w:t xml:space="preserve">20 лет с момента подписания договора аренды. </w:t>
            </w:r>
          </w:p>
          <w:p w:rsidR="00EC12A5" w:rsidRPr="00916CC5" w:rsidRDefault="00EC12A5" w:rsidP="00EC12A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CC5">
              <w:rPr>
                <w:rFonts w:ascii="Times New Roman" w:hAnsi="Times New Roman" w:cs="Times New Roman"/>
                <w:sz w:val="24"/>
                <w:szCs w:val="24"/>
              </w:rPr>
              <w:t>Начальный размер годовой арендной платы:</w:t>
            </w:r>
          </w:p>
          <w:p w:rsidR="00EC12A5" w:rsidRPr="00916CC5" w:rsidRDefault="00EC12A5" w:rsidP="00EC12A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41 000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0D0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 одна тысяча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рублей 00 коп. </w:t>
            </w:r>
          </w:p>
          <w:p w:rsidR="00EC12A5" w:rsidRPr="00916CC5" w:rsidRDefault="00EC12A5" w:rsidP="00EC12A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 задатка на участие в аукционе:</w:t>
            </w:r>
          </w:p>
          <w:p w:rsidR="00EC12A5" w:rsidRPr="00916CC5" w:rsidRDefault="00EC12A5" w:rsidP="00EC12A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41 000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0D0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 одна тысяча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рублей 00 коп.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C12A5" w:rsidRPr="00916CC5" w:rsidRDefault="00EC12A5" w:rsidP="00EC12A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"Шаг аукциона"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C12A5" w:rsidRDefault="00EC12A5" w:rsidP="00EC12A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0D0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тысяча двести тридцать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рублей 00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 (3%)</w:t>
            </w:r>
          </w:p>
          <w:p w:rsidR="00EC12A5" w:rsidRDefault="00EC12A5" w:rsidP="00E772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217" w:rsidRDefault="00E77217" w:rsidP="00E772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75C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 – земельный</w:t>
            </w:r>
            <w:r w:rsidRPr="00572419">
              <w:rPr>
                <w:rFonts w:ascii="Times New Roman" w:hAnsi="Times New Roman" w:cs="Times New Roman"/>
                <w:sz w:val="24"/>
                <w:szCs w:val="24"/>
              </w:rPr>
              <w:t xml:space="preserve"> участок расположен в границах зон с особыми условиями использования территории: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7217">
              <w:rPr>
                <w:rFonts w:ascii="Times New Roman" w:hAnsi="Times New Roman" w:cs="Times New Roman"/>
                <w:sz w:val="24"/>
                <w:szCs w:val="24"/>
              </w:rPr>
              <w:t>3 пояс санитарной охраны источников питьевого и хозяйственно-быто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водоснабжения – 700 кв.</w:t>
            </w:r>
            <w:r w:rsidR="00083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м; </w:t>
            </w:r>
            <w:r w:rsidR="00764F88">
              <w:rPr>
                <w:rFonts w:ascii="Times New Roman" w:hAnsi="Times New Roman" w:cs="Times New Roman"/>
                <w:sz w:val="24"/>
                <w:szCs w:val="24"/>
              </w:rPr>
              <w:t xml:space="preserve">граница зоны затопления муниципального образования "Город Архангельск" (территориальные округа Соломбальский, Северный) </w:t>
            </w:r>
            <w:r w:rsidR="00313873">
              <w:rPr>
                <w:rFonts w:ascii="Times New Roman" w:hAnsi="Times New Roman" w:cs="Times New Roman"/>
                <w:sz w:val="24"/>
                <w:szCs w:val="24"/>
              </w:rPr>
              <w:t xml:space="preserve">(29:00-6.274 от 29 октября </w:t>
            </w:r>
            <w:r w:rsidR="00AB775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1387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AB77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77217">
              <w:rPr>
                <w:rFonts w:ascii="Times New Roman" w:hAnsi="Times New Roman" w:cs="Times New Roman"/>
                <w:sz w:val="24"/>
                <w:szCs w:val="24"/>
              </w:rPr>
              <w:t xml:space="preserve"> – 700 кв.</w:t>
            </w:r>
            <w:r w:rsidR="00083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7217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:rsidR="00EC12A5" w:rsidRDefault="00EC12A5" w:rsidP="00DD176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176C" w:rsidRPr="00DD176C" w:rsidRDefault="00DD176C" w:rsidP="00DD176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Дополнительные условия договора – </w:t>
            </w:r>
            <w:r w:rsidRPr="00951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отсутствуют.</w:t>
            </w:r>
          </w:p>
          <w:p w:rsidR="00EC12A5" w:rsidRDefault="00EC12A5" w:rsidP="00E772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217" w:rsidRPr="00E77217" w:rsidRDefault="00E77217" w:rsidP="00E772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217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3 </w:t>
            </w:r>
            <w:proofErr w:type="spellStart"/>
            <w:r w:rsidRPr="00E77217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E77217">
              <w:rPr>
                <w:rFonts w:ascii="Times New Roman" w:hAnsi="Times New Roman" w:cs="Times New Roman"/>
                <w:sz w:val="24"/>
                <w:szCs w:val="24"/>
              </w:rPr>
              <w:t>./20 м. Минимальный процент застройки в границах земельного участка – 10 %, максимальный процент застройки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границах земельного участка – </w:t>
            </w:r>
            <w:r w:rsidRPr="00E77217">
              <w:rPr>
                <w:rFonts w:ascii="Times New Roman" w:hAnsi="Times New Roman" w:cs="Times New Roman"/>
                <w:sz w:val="24"/>
                <w:szCs w:val="24"/>
              </w:rPr>
              <w:t>20 %.</w:t>
            </w:r>
          </w:p>
          <w:p w:rsidR="00434432" w:rsidRPr="00E77217" w:rsidRDefault="00434432" w:rsidP="0043443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 В пределах границ земельного участка расположены хозяйственные строения.</w:t>
            </w:r>
          </w:p>
          <w:p w:rsidR="00EC12A5" w:rsidRDefault="00EC12A5" w:rsidP="00E7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217" w:rsidRPr="00A41648" w:rsidRDefault="00E77217" w:rsidP="00EC1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480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345209" w:rsidRPr="00345209" w:rsidRDefault="00E77217" w:rsidP="00345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CCD">
              <w:rPr>
                <w:rFonts w:ascii="Times New Roman" w:hAnsi="Times New Roman" w:cs="Times New Roman"/>
                <w:sz w:val="24"/>
                <w:szCs w:val="24"/>
              </w:rPr>
              <w:t xml:space="preserve">1. Водоснабжение, водоотведение: Возможность подключения объекта, планируемого к строительству на земельном участке, имеется. </w:t>
            </w:r>
            <w:r>
              <w:t xml:space="preserve"> </w:t>
            </w:r>
            <w:r w:rsidR="00345209" w:rsidRPr="00345209">
              <w:rPr>
                <w:rFonts w:ascii="Times New Roman" w:hAnsi="Times New Roman" w:cs="Times New Roman"/>
                <w:sz w:val="24"/>
                <w:szCs w:val="24"/>
              </w:rPr>
              <w:t>Планируемая точка подключения к централизованной сети водоснабжения определяется на границе зем</w:t>
            </w:r>
            <w:r w:rsidR="00313873">
              <w:rPr>
                <w:rFonts w:ascii="Times New Roman" w:hAnsi="Times New Roman" w:cs="Times New Roman"/>
                <w:sz w:val="24"/>
                <w:szCs w:val="24"/>
              </w:rPr>
              <w:t>ельного участка на расстоянии 10</w:t>
            </w:r>
            <w:r w:rsidR="00345209" w:rsidRPr="00345209">
              <w:rPr>
                <w:rFonts w:ascii="Times New Roman" w:hAnsi="Times New Roman" w:cs="Times New Roman"/>
                <w:sz w:val="24"/>
                <w:szCs w:val="24"/>
              </w:rPr>
              <w:t xml:space="preserve">0 метров от действующей сети водоснабжения </w:t>
            </w:r>
            <w:proofErr w:type="spellStart"/>
            <w:r w:rsidR="00345209" w:rsidRPr="0034520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="00345209" w:rsidRPr="00345209">
              <w:rPr>
                <w:rFonts w:ascii="Times New Roman" w:hAnsi="Times New Roman" w:cs="Times New Roman"/>
                <w:sz w:val="24"/>
                <w:szCs w:val="24"/>
              </w:rPr>
              <w:t xml:space="preserve"> 400 мм около дома по ул. Муромская, 10.</w:t>
            </w:r>
          </w:p>
          <w:p w:rsidR="00345209" w:rsidRPr="00345209" w:rsidRDefault="00345209" w:rsidP="00345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209">
              <w:rPr>
                <w:rFonts w:ascii="Times New Roman" w:hAnsi="Times New Roman" w:cs="Times New Roman"/>
                <w:sz w:val="24"/>
                <w:szCs w:val="24"/>
              </w:rPr>
              <w:t>Свободная мощность существующих централизованных сетей для подключения имеется, максима</w:t>
            </w:r>
            <w:r w:rsidR="00313873">
              <w:rPr>
                <w:rFonts w:ascii="Times New Roman" w:hAnsi="Times New Roman" w:cs="Times New Roman"/>
                <w:sz w:val="24"/>
                <w:szCs w:val="24"/>
              </w:rPr>
              <w:t xml:space="preserve">льная нагрузка для подключения объекта – </w:t>
            </w:r>
            <w:r w:rsidR="006023B4">
              <w:rPr>
                <w:rFonts w:ascii="Times New Roman" w:hAnsi="Times New Roman" w:cs="Times New Roman"/>
                <w:sz w:val="24"/>
                <w:szCs w:val="24"/>
              </w:rPr>
              <w:t xml:space="preserve">5,0 </w:t>
            </w:r>
            <w:r w:rsidR="00313873">
              <w:rPr>
                <w:rFonts w:ascii="Times New Roman" w:hAnsi="Times New Roman" w:cs="Times New Roman"/>
                <w:sz w:val="24"/>
                <w:szCs w:val="24"/>
              </w:rPr>
              <w:t>куб.</w:t>
            </w:r>
            <w:r w:rsidR="006023B4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31387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5209">
              <w:rPr>
                <w:rFonts w:ascii="Times New Roman" w:hAnsi="Times New Roman" w:cs="Times New Roman"/>
                <w:sz w:val="24"/>
                <w:szCs w:val="24"/>
              </w:rPr>
              <w:t xml:space="preserve">сутки. Необходимость устройства водопроводной насосной станции определить после </w:t>
            </w:r>
            <w:r w:rsidRPr="003452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 на подключение в рамках разработки проекта.</w:t>
            </w:r>
          </w:p>
          <w:p w:rsidR="00345209" w:rsidRPr="00345209" w:rsidRDefault="00345209" w:rsidP="00345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209">
              <w:rPr>
                <w:rFonts w:ascii="Times New Roman" w:hAnsi="Times New Roman" w:cs="Times New Roman"/>
                <w:sz w:val="24"/>
                <w:szCs w:val="24"/>
              </w:rPr>
              <w:t>Централизованные сети водоот</w:t>
            </w:r>
            <w:r w:rsidR="00313873">
              <w:rPr>
                <w:rFonts w:ascii="Times New Roman" w:hAnsi="Times New Roman" w:cs="Times New Roman"/>
                <w:sz w:val="24"/>
                <w:szCs w:val="24"/>
              </w:rPr>
              <w:t>ведения в районе строительства о</w:t>
            </w:r>
            <w:r w:rsidRPr="00345209">
              <w:rPr>
                <w:rFonts w:ascii="Times New Roman" w:hAnsi="Times New Roman" w:cs="Times New Roman"/>
                <w:sz w:val="24"/>
                <w:szCs w:val="24"/>
              </w:rPr>
              <w:t>бъекта отсутствуют. Необходимо устройство локальных очистных сооружений или водонепроницаемого накопителя с последующим вывозом стоков на районные канализационные насосные станции.</w:t>
            </w:r>
          </w:p>
          <w:p w:rsidR="00345209" w:rsidRPr="00345209" w:rsidRDefault="00345209" w:rsidP="00345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209">
              <w:rPr>
                <w:rFonts w:ascii="Times New Roman" w:hAnsi="Times New Roman" w:cs="Times New Roman"/>
                <w:sz w:val="24"/>
                <w:szCs w:val="24"/>
              </w:rPr>
              <w:t>Срок подключения объекта капитального строительства к сетям инженерно- технического обеспечения не б</w:t>
            </w:r>
            <w:r w:rsidR="00764F88">
              <w:rPr>
                <w:rFonts w:ascii="Times New Roman" w:hAnsi="Times New Roman" w:cs="Times New Roman"/>
                <w:sz w:val="24"/>
                <w:szCs w:val="24"/>
              </w:rPr>
              <w:t xml:space="preserve">олее 18 месяцев. Срок действия </w:t>
            </w:r>
            <w:r w:rsidRPr="00345209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предварительных технических условий </w:t>
            </w:r>
            <w:r w:rsidR="0031387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45209">
              <w:rPr>
                <w:rFonts w:ascii="Times New Roman" w:hAnsi="Times New Roman" w:cs="Times New Roman"/>
                <w:sz w:val="24"/>
                <w:szCs w:val="24"/>
              </w:rPr>
              <w:t xml:space="preserve"> 1 год.</w:t>
            </w:r>
          </w:p>
          <w:p w:rsidR="00E77217" w:rsidRPr="006F6CCD" w:rsidRDefault="0037016D" w:rsidP="00345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  <w:r>
              <w:t xml:space="preserve"> </w:t>
            </w:r>
            <w:r w:rsidRPr="0037016D">
              <w:rPr>
                <w:rFonts w:ascii="Times New Roman" w:hAnsi="Times New Roman" w:cs="Times New Roman"/>
                <w:sz w:val="24"/>
                <w:szCs w:val="24"/>
              </w:rPr>
              <w:t>п. 13 статьи 18</w:t>
            </w:r>
            <w:r w:rsidR="00313873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7 декабря </w:t>
            </w:r>
            <w:r w:rsidR="00345209" w:rsidRPr="00345209">
              <w:rPr>
                <w:rFonts w:ascii="Times New Roman" w:hAnsi="Times New Roman" w:cs="Times New Roman"/>
                <w:sz w:val="24"/>
                <w:szCs w:val="24"/>
              </w:rPr>
              <w:t xml:space="preserve">2011 года </w:t>
            </w:r>
            <w:r w:rsidR="0031387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EC12A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31387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EC1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3873">
              <w:rPr>
                <w:rFonts w:ascii="Times New Roman" w:hAnsi="Times New Roman" w:cs="Times New Roman"/>
                <w:sz w:val="24"/>
                <w:szCs w:val="24"/>
              </w:rPr>
              <w:t>416-ФЗ "О водоснабжении и водоотведении"</w:t>
            </w:r>
            <w:r w:rsidR="00345209" w:rsidRPr="00345209">
              <w:rPr>
                <w:rFonts w:ascii="Times New Roman" w:hAnsi="Times New Roman" w:cs="Times New Roman"/>
                <w:sz w:val="24"/>
                <w:szCs w:val="24"/>
              </w:rPr>
              <w:t>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="00345209" w:rsidRPr="00345209">
              <w:rPr>
                <w:rFonts w:ascii="Times New Roman" w:hAnsi="Times New Roman" w:cs="Times New Roman"/>
                <w:sz w:val="24"/>
                <w:szCs w:val="24"/>
              </w:rPr>
              <w:t xml:space="preserve"> подключения к централизованной системе холодного </w:t>
            </w:r>
            <w:r w:rsidR="00107784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водоснабжения (водоотведения) </w:t>
            </w:r>
            <w:r w:rsidR="00345209">
              <w:rPr>
                <w:rFonts w:ascii="Times New Roman" w:hAnsi="Times New Roman" w:cs="Times New Roman"/>
                <w:sz w:val="24"/>
                <w:szCs w:val="24"/>
              </w:rPr>
              <w:t>(письм</w:t>
            </w:r>
            <w:proofErr w:type="gramStart"/>
            <w:r w:rsidR="00345209">
              <w:rPr>
                <w:rFonts w:ascii="Times New Roman" w:hAnsi="Times New Roman" w:cs="Times New Roman"/>
                <w:sz w:val="24"/>
                <w:szCs w:val="24"/>
              </w:rPr>
              <w:t>о ООО</w:t>
            </w:r>
            <w:proofErr w:type="gramEnd"/>
            <w:r w:rsidR="00345209">
              <w:rPr>
                <w:rFonts w:ascii="Times New Roman" w:hAnsi="Times New Roman" w:cs="Times New Roman"/>
                <w:sz w:val="24"/>
                <w:szCs w:val="24"/>
              </w:rPr>
              <w:t xml:space="preserve"> "РВК-центр" от 17</w:t>
            </w:r>
            <w:r w:rsidR="00FB09E4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="00E77217" w:rsidRPr="006F6CC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452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4381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E77217" w:rsidRPr="006F6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72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E77217" w:rsidRPr="006F6CCD">
              <w:rPr>
                <w:rFonts w:ascii="Times New Roman" w:hAnsi="Times New Roman" w:cs="Times New Roman"/>
                <w:sz w:val="24"/>
                <w:szCs w:val="24"/>
              </w:rPr>
              <w:t>№ И.</w:t>
            </w:r>
            <w:r w:rsidR="00E77217">
              <w:rPr>
                <w:rFonts w:ascii="Times New Roman" w:hAnsi="Times New Roman" w:cs="Times New Roman"/>
                <w:sz w:val="24"/>
                <w:szCs w:val="24"/>
              </w:rPr>
              <w:t xml:space="preserve"> АР-</w:t>
            </w:r>
            <w:r w:rsidR="00345209">
              <w:rPr>
                <w:rFonts w:ascii="Times New Roman" w:hAnsi="Times New Roman" w:cs="Times New Roman"/>
                <w:sz w:val="24"/>
                <w:szCs w:val="24"/>
              </w:rPr>
              <w:t>17122020</w:t>
            </w:r>
            <w:r w:rsidR="00E77217" w:rsidRPr="006F6CCD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34520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77217" w:rsidRPr="006F6CC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E77217" w:rsidRPr="00AC23EF" w:rsidRDefault="00E77217" w:rsidP="00E7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3EF">
              <w:rPr>
                <w:rFonts w:ascii="Times New Roman" w:hAnsi="Times New Roman" w:cs="Times New Roman"/>
                <w:sz w:val="24"/>
                <w:szCs w:val="24"/>
              </w:rPr>
              <w:t xml:space="preserve">2.Электроснабжение: При максимальной мощности электроустановки до 15 кВт </w:t>
            </w:r>
            <w:r w:rsidR="00D24C0A">
              <w:t xml:space="preserve"> </w:t>
            </w:r>
            <w:r w:rsidR="00D24C0A" w:rsidRPr="00D24C0A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возможно без выполнения мероприятий по строительству (реконструкции) электрических сетей со стороны сетевой организации, </w:t>
            </w:r>
            <w:r w:rsidR="00D24C0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23EF">
              <w:rPr>
                <w:rFonts w:ascii="Times New Roman" w:hAnsi="Times New Roman" w:cs="Times New Roman"/>
                <w:sz w:val="24"/>
                <w:szCs w:val="24"/>
              </w:rPr>
              <w:t>тоимость данного</w:t>
            </w:r>
            <w:r w:rsidR="00D24C0A">
              <w:rPr>
                <w:rFonts w:ascii="Times New Roman" w:hAnsi="Times New Roman" w:cs="Times New Roman"/>
                <w:sz w:val="24"/>
                <w:szCs w:val="24"/>
              </w:rPr>
              <w:t xml:space="preserve"> присоединения составляет 550 (</w:t>
            </w:r>
            <w:r w:rsidR="00764F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23EF">
              <w:rPr>
                <w:rFonts w:ascii="Times New Roman" w:hAnsi="Times New Roman" w:cs="Times New Roman"/>
                <w:sz w:val="24"/>
                <w:szCs w:val="24"/>
              </w:rPr>
              <w:t xml:space="preserve">ятьсот пятьдесят рублей) рублей 00 копеек, в том числе НДС 20%. </w:t>
            </w:r>
            <w:r w:rsidRPr="00AC23EF">
              <w:t xml:space="preserve"> </w:t>
            </w:r>
            <w:r w:rsidRPr="00AC23EF">
              <w:rPr>
                <w:rFonts w:ascii="Times New Roman" w:hAnsi="Times New Roman" w:cs="Times New Roman"/>
                <w:sz w:val="24"/>
                <w:szCs w:val="24"/>
              </w:rPr>
              <w:t>Срок осуществления технологического присое</w:t>
            </w:r>
            <w:r w:rsidR="00F52950">
              <w:rPr>
                <w:rFonts w:ascii="Times New Roman" w:hAnsi="Times New Roman" w:cs="Times New Roman"/>
                <w:sz w:val="24"/>
                <w:szCs w:val="24"/>
              </w:rPr>
              <w:t>динения равняется 4-м месяцам.</w:t>
            </w:r>
          </w:p>
          <w:p w:rsidR="00E77217" w:rsidRPr="00AC23EF" w:rsidRDefault="00E77217" w:rsidP="00E7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3EF">
              <w:rPr>
                <w:rFonts w:ascii="Times New Roman" w:hAnsi="Times New Roman" w:cs="Times New Roman"/>
                <w:sz w:val="24"/>
                <w:szCs w:val="24"/>
              </w:rPr>
              <w:t>При максимальной мощности электроустановки 15 - 150 кВт необходимость выполнения мероприятий по строительству новой сети (реконструкции существующей) будет определена проектом и зависит от величины запрашиваемой мощности и категории надежности. Стоимость технологического присоединения в данном случае составит:</w:t>
            </w:r>
          </w:p>
          <w:p w:rsidR="00AC23EF" w:rsidRPr="00AC23EF" w:rsidRDefault="00AC23EF" w:rsidP="00AC23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C23EF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D24C0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764F88">
              <w:rPr>
                <w:rFonts w:ascii="Times New Roman" w:hAnsi="Times New Roman" w:cs="Times New Roman"/>
                <w:sz w:val="24"/>
                <w:szCs w:val="24"/>
              </w:rPr>
              <w:t>категории надежности 62 799 (Ш</w:t>
            </w:r>
            <w:r w:rsidRPr="00AC23EF">
              <w:rPr>
                <w:rFonts w:ascii="Times New Roman" w:hAnsi="Times New Roman" w:cs="Times New Roman"/>
                <w:sz w:val="24"/>
                <w:szCs w:val="24"/>
              </w:rPr>
              <w:t>естьдесят две тысячи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r w:rsidRPr="00AC23EF">
              <w:rPr>
                <w:rFonts w:ascii="Times New Roman" w:hAnsi="Times New Roman" w:cs="Times New Roman"/>
                <w:sz w:val="24"/>
                <w:szCs w:val="24"/>
              </w:rPr>
              <w:t xml:space="preserve"> девяносто девять) рублей 00 копеек, в том числе НДС 20%:</w:t>
            </w:r>
          </w:p>
          <w:p w:rsidR="00AC23EF" w:rsidRPr="00AA3F71" w:rsidRDefault="00AC23EF" w:rsidP="00AC23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C23EF">
              <w:rPr>
                <w:rFonts w:ascii="Times New Roman" w:hAnsi="Times New Roman" w:cs="Times New Roman"/>
                <w:sz w:val="24"/>
                <w:szCs w:val="24"/>
              </w:rPr>
              <w:t>для 2</w:t>
            </w:r>
            <w:r w:rsidR="00D24C0A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надежности 104 661 (</w:t>
            </w:r>
            <w:r w:rsidR="00764F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23EF">
              <w:rPr>
                <w:rFonts w:ascii="Times New Roman" w:hAnsi="Times New Roman" w:cs="Times New Roman"/>
                <w:sz w:val="24"/>
                <w:szCs w:val="24"/>
              </w:rPr>
              <w:t>то четыре тысячи шестьсот шестьдесят один) руб</w:t>
            </w:r>
            <w:r w:rsidR="00764F88">
              <w:rPr>
                <w:rFonts w:ascii="Times New Roman" w:hAnsi="Times New Roman" w:cs="Times New Roman"/>
                <w:sz w:val="24"/>
                <w:szCs w:val="24"/>
              </w:rPr>
              <w:t>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>00 копеек, в том числе НДС 20%.</w:t>
            </w:r>
          </w:p>
          <w:p w:rsidR="00E77217" w:rsidRPr="00AA3F71" w:rsidRDefault="00E77217" w:rsidP="00AC23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 xml:space="preserve">Данная стоимость рассчитана согласно </w:t>
            </w:r>
            <w:r w:rsidRPr="0038252E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 w:rsidR="0038252E" w:rsidRPr="003825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8252E">
              <w:rPr>
                <w:rFonts w:ascii="Times New Roman" w:hAnsi="Times New Roman" w:cs="Times New Roman"/>
                <w:sz w:val="24"/>
                <w:szCs w:val="24"/>
              </w:rPr>
              <w:t xml:space="preserve"> Агентства</w:t>
            </w: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 xml:space="preserve"> по тарифам и </w:t>
            </w:r>
            <w:r w:rsidR="00AC23EF" w:rsidRPr="00AA3F71">
              <w:rPr>
                <w:rFonts w:ascii="Times New Roman" w:hAnsi="Times New Roman" w:cs="Times New Roman"/>
                <w:sz w:val="24"/>
                <w:szCs w:val="24"/>
              </w:rPr>
              <w:t>ценам</w:t>
            </w:r>
            <w:r w:rsidR="00D24C0A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 от 12 декабря </w:t>
            </w:r>
            <w:r w:rsidR="00AC23EF" w:rsidRPr="00AA3F7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D24C0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AC23EF" w:rsidRPr="00AA3F7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>-э/</w:t>
            </w:r>
            <w:r w:rsidR="00AC23EF" w:rsidRPr="00AA3F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4F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>Срок технологического присоединения равен 4-6 месяцев.</w:t>
            </w:r>
          </w:p>
          <w:p w:rsidR="00E77217" w:rsidRPr="00AA3F71" w:rsidRDefault="00E77217" w:rsidP="00E7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>При максимальной мощности электроустановки свыше 150 кВт стоимость технологического присоединения и необходимость выполнения мероприятий по строительству новой сети (реконструкции существующей) будет определена проектом и зависит от величины запрашиваемой мощности и категории надежности.</w:t>
            </w:r>
          </w:p>
          <w:p w:rsidR="00D24C0A" w:rsidRDefault="00E77217" w:rsidP="00E7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будут определяться па основании персонального зая</w:t>
            </w:r>
            <w:r w:rsidR="00AA3F71" w:rsidRPr="00AA3F71">
              <w:rPr>
                <w:rFonts w:ascii="Times New Roman" w:hAnsi="Times New Roman" w:cs="Times New Roman"/>
                <w:sz w:val="24"/>
                <w:szCs w:val="24"/>
              </w:rPr>
              <w:t xml:space="preserve">вления лица, </w:t>
            </w: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 xml:space="preserve">выигравшего аукцион с использованием индивидуальных требуемых параметров подключения. </w:t>
            </w:r>
          </w:p>
          <w:p w:rsidR="00E77217" w:rsidRPr="006F6CCD" w:rsidRDefault="00E77217" w:rsidP="00E7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>Срок действия технических условий составляет два года с момента подписания договора об осуществлении</w:t>
            </w:r>
            <w:r w:rsidR="00F52950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технологического присоединения</w:t>
            </w: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 xml:space="preserve"> (письм</w:t>
            </w:r>
            <w:proofErr w:type="gramStart"/>
            <w:r w:rsidRPr="00AA3F71">
              <w:rPr>
                <w:rFonts w:ascii="Times New Roman" w:hAnsi="Times New Roman" w:cs="Times New Roman"/>
                <w:sz w:val="24"/>
                <w:szCs w:val="24"/>
              </w:rPr>
              <w:t>о ООО</w:t>
            </w:r>
            <w:proofErr w:type="gramEnd"/>
            <w:r w:rsidRPr="00AA3F71">
              <w:rPr>
                <w:rFonts w:ascii="Times New Roman" w:hAnsi="Times New Roman" w:cs="Times New Roman"/>
                <w:sz w:val="24"/>
                <w:szCs w:val="24"/>
              </w:rPr>
              <w:t xml:space="preserve"> "АСЭП" от 1</w:t>
            </w:r>
            <w:r w:rsidR="00AA3F71" w:rsidRPr="00AA3F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A3F71" w:rsidRPr="00AA3F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 xml:space="preserve"> № 52-</w:t>
            </w:r>
            <w:r w:rsidR="00AA3F71" w:rsidRPr="00AA3F71">
              <w:rPr>
                <w:rFonts w:ascii="Times New Roman" w:hAnsi="Times New Roman" w:cs="Times New Roman"/>
                <w:sz w:val="24"/>
                <w:szCs w:val="24"/>
              </w:rPr>
              <w:t>7389</w:t>
            </w: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A3F71" w:rsidRPr="00AA3F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>2).</w:t>
            </w:r>
          </w:p>
          <w:p w:rsidR="000D040E" w:rsidRDefault="000D040E" w:rsidP="000D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40E">
              <w:rPr>
                <w:rFonts w:ascii="Times New Roman" w:hAnsi="Times New Roman" w:cs="Times New Roman"/>
                <w:sz w:val="24"/>
                <w:szCs w:val="24"/>
              </w:rPr>
              <w:t>3.Теплоснабжение: земельный участок</w:t>
            </w:r>
            <w:r w:rsidR="00764F88">
              <w:rPr>
                <w:rFonts w:ascii="Times New Roman" w:hAnsi="Times New Roman" w:cs="Times New Roman"/>
                <w:sz w:val="24"/>
                <w:szCs w:val="24"/>
              </w:rPr>
              <w:t xml:space="preserve"> с кадастровым номером </w:t>
            </w:r>
            <w:r w:rsidRPr="000D040E">
              <w:rPr>
                <w:rFonts w:ascii="Times New Roman" w:hAnsi="Times New Roman" w:cs="Times New Roman"/>
                <w:sz w:val="24"/>
                <w:szCs w:val="24"/>
              </w:rPr>
              <w:t>29:22:021603:98, находится вне зоны действия системы центрального теплоснабжен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 xml:space="preserve">ия (письмо ПАО "ТГК-2" от 18 декабря </w:t>
            </w:r>
            <w:r w:rsidRPr="000D040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 xml:space="preserve"> года  </w:t>
            </w:r>
            <w:r w:rsidRPr="000D040E">
              <w:rPr>
                <w:rFonts w:ascii="Times New Roman" w:hAnsi="Times New Roman" w:cs="Times New Roman"/>
                <w:sz w:val="24"/>
                <w:szCs w:val="24"/>
              </w:rPr>
              <w:t>№ 2400/343).</w:t>
            </w:r>
          </w:p>
          <w:p w:rsidR="000D040E" w:rsidRPr="00B02614" w:rsidRDefault="000D040E" w:rsidP="000D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614">
              <w:rPr>
                <w:rFonts w:ascii="Times New Roman" w:hAnsi="Times New Roman" w:cs="Times New Roman"/>
                <w:sz w:val="24"/>
                <w:szCs w:val="24"/>
              </w:rPr>
              <w:t xml:space="preserve">4. Ливневая канализация: </w:t>
            </w:r>
            <w:r w:rsidR="001336AC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="001336AC" w:rsidRPr="00F768C5">
              <w:rPr>
                <w:rFonts w:ascii="Times New Roman" w:hAnsi="Times New Roman" w:cs="Times New Roman"/>
                <w:sz w:val="24"/>
                <w:szCs w:val="24"/>
              </w:rPr>
              <w:t>ивнев</w:t>
            </w:r>
            <w:r w:rsidR="001336AC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1336AC" w:rsidRPr="00F768C5">
              <w:rPr>
                <w:rFonts w:ascii="Times New Roman" w:hAnsi="Times New Roman" w:cs="Times New Roman"/>
                <w:sz w:val="24"/>
                <w:szCs w:val="24"/>
              </w:rPr>
              <w:t xml:space="preserve"> канализаци</w:t>
            </w:r>
            <w:r w:rsidR="001336A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336AC" w:rsidRPr="00F768C5">
              <w:rPr>
                <w:rFonts w:ascii="Times New Roman" w:hAnsi="Times New Roman" w:cs="Times New Roman"/>
                <w:sz w:val="24"/>
                <w:szCs w:val="24"/>
              </w:rPr>
              <w:t xml:space="preserve"> на земельном участке отсутствуют </w:t>
            </w:r>
            <w:r w:rsidRPr="00B026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>письмо  МУП "</w:t>
            </w:r>
            <w:proofErr w:type="spellStart"/>
            <w:r w:rsidR="00625B08">
              <w:rPr>
                <w:rFonts w:ascii="Times New Roman" w:hAnsi="Times New Roman" w:cs="Times New Roman"/>
                <w:sz w:val="24"/>
                <w:szCs w:val="24"/>
              </w:rPr>
              <w:t>Архкомхоз</w:t>
            </w:r>
            <w:proofErr w:type="spellEnd"/>
            <w:r w:rsidR="00625B08">
              <w:rPr>
                <w:rFonts w:ascii="Times New Roman" w:hAnsi="Times New Roman" w:cs="Times New Roman"/>
                <w:sz w:val="24"/>
                <w:szCs w:val="24"/>
              </w:rPr>
              <w:t xml:space="preserve">" от 14 декабря </w:t>
            </w:r>
            <w:r w:rsidRPr="00B0261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B02614">
              <w:rPr>
                <w:rFonts w:ascii="Times New Roman" w:hAnsi="Times New Roman" w:cs="Times New Roman"/>
                <w:sz w:val="24"/>
                <w:szCs w:val="24"/>
              </w:rPr>
              <w:t xml:space="preserve"> № 1147);</w:t>
            </w:r>
          </w:p>
          <w:p w:rsidR="000D040E" w:rsidRDefault="000D040E" w:rsidP="000D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614">
              <w:rPr>
                <w:rFonts w:ascii="Times New Roman" w:hAnsi="Times New Roman" w:cs="Times New Roman"/>
                <w:sz w:val="24"/>
                <w:szCs w:val="24"/>
              </w:rPr>
              <w:t>5. Наружное освещение:  Проектом наружного освещения</w:t>
            </w:r>
            <w:r w:rsidR="00B302B4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предусмотреть</w:t>
            </w:r>
            <w:r w:rsidRPr="00B026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D040E" w:rsidRPr="00B02614" w:rsidRDefault="000D040E" w:rsidP="000D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Освещенность территории индивидуального жилого дома в соответствии с </w:t>
            </w:r>
            <w:r w:rsidRPr="00B026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требованиями СП 52.13330.2016.</w:t>
            </w:r>
          </w:p>
          <w:p w:rsidR="000D040E" w:rsidRDefault="000D040E" w:rsidP="000D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Питание наружного освещения от вводно-распределительного устройства жилого дома или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питающей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ТП, управление освещением местное или автоматическое.</w:t>
            </w:r>
          </w:p>
          <w:p w:rsidR="000D040E" w:rsidRPr="00B02614" w:rsidRDefault="000D040E" w:rsidP="000D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614">
              <w:rPr>
                <w:rFonts w:ascii="Times New Roman" w:hAnsi="Times New Roman" w:cs="Times New Roman"/>
                <w:sz w:val="24"/>
                <w:szCs w:val="24"/>
              </w:rPr>
              <w:t xml:space="preserve">- Светильники принять светодиодные, со встроенной функцией регулирования светового потока, коэффициент пульсации которого не должен превышать 5 %, со световой отдачей не менее 110лм/Вт и цветовой температурой 3500-4500К. </w:t>
            </w:r>
          </w:p>
          <w:p w:rsidR="000D040E" w:rsidRDefault="000D040E" w:rsidP="000D040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614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действительны в течение 2-х ле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>т (письмо М</w:t>
            </w:r>
            <w:r w:rsidR="00B302B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>П "</w:t>
            </w:r>
            <w:proofErr w:type="spellStart"/>
            <w:r w:rsidR="00625B08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="00625B08">
              <w:rPr>
                <w:rFonts w:ascii="Times New Roman" w:hAnsi="Times New Roman" w:cs="Times New Roman"/>
                <w:sz w:val="24"/>
                <w:szCs w:val="24"/>
              </w:rPr>
              <w:t xml:space="preserve">" от </w:t>
            </w:r>
            <w:r w:rsidR="00EC12A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 xml:space="preserve">15 декабря </w:t>
            </w:r>
            <w:r w:rsidRPr="00B0261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B02614">
              <w:rPr>
                <w:rFonts w:ascii="Times New Roman" w:hAnsi="Times New Roman" w:cs="Times New Roman"/>
                <w:sz w:val="24"/>
                <w:szCs w:val="24"/>
              </w:rPr>
              <w:t xml:space="preserve"> № 2340/04).</w:t>
            </w:r>
          </w:p>
          <w:p w:rsidR="00EC12A5" w:rsidRDefault="00EC12A5" w:rsidP="000D040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0E" w:rsidRDefault="000D040E" w:rsidP="000D040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2: З</w:t>
            </w:r>
            <w:r w:rsidRPr="0010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емельный участок (категория земе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 - земли населенных пунктов)</w:t>
            </w:r>
            <w:r w:rsidR="001077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07784" w:rsidRPr="0010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государственная </w:t>
            </w:r>
            <w:proofErr w:type="gramStart"/>
            <w:r w:rsidR="00107784" w:rsidRPr="0010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="00107784" w:rsidRPr="0010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который не разграничена</w:t>
            </w:r>
            <w:r w:rsidR="001077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0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 кадастровым номером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29:22:021603</w:t>
            </w:r>
            <w:r w:rsidRPr="00556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AA3F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AA3F71" w:rsidRPr="00AA3F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AA3F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площадью 620 кв. м, расположенный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адресу: </w:t>
            </w:r>
            <w:r w:rsidRPr="0010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Российская Федерация, Архангельская область, муниципальное образование "Город  Архангельск", город Архангельск,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улица Муромская</w:t>
            </w:r>
            <w:r w:rsidRPr="00556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5/1</w:t>
            </w:r>
            <w:r w:rsidRPr="00556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821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для </w:t>
            </w:r>
            <w:r w:rsidR="00AA3F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размещения индивидуального </w:t>
            </w:r>
            <w:r w:rsidR="00F42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жилого</w:t>
            </w:r>
            <w:bookmarkStart w:id="0" w:name="_GoBack"/>
            <w:bookmarkEnd w:id="0"/>
            <w:r w:rsidR="00AA3F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0A09B8" w:rsidRDefault="000A09B8" w:rsidP="000A09B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аренды –</w:t>
            </w:r>
            <w:r w:rsidR="00B30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3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лет </w:t>
            </w:r>
            <w:r w:rsidRPr="00992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подписания договора аренды</w:t>
            </w:r>
            <w:r w:rsidRPr="009E1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C12A5" w:rsidRDefault="00EC12A5" w:rsidP="00EC12A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2A5" w:rsidRPr="00916CC5" w:rsidRDefault="00EC12A5" w:rsidP="00EC12A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CC5">
              <w:rPr>
                <w:rFonts w:ascii="Times New Roman" w:hAnsi="Times New Roman" w:cs="Times New Roman"/>
                <w:sz w:val="24"/>
                <w:szCs w:val="24"/>
              </w:rPr>
              <w:t>Начальный размер годовой арендной платы:</w:t>
            </w:r>
          </w:p>
          <w:p w:rsidR="00EC12A5" w:rsidRPr="00B56C5F" w:rsidRDefault="00EC12A5" w:rsidP="00EC12A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37 000 (Тридцать семь тысяч) рублей 00 коп. </w:t>
            </w:r>
          </w:p>
          <w:p w:rsidR="00EC12A5" w:rsidRPr="00B56C5F" w:rsidRDefault="00EC12A5" w:rsidP="00EC12A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 задатка на участие в аукционе:</w:t>
            </w:r>
          </w:p>
          <w:p w:rsidR="00EC12A5" w:rsidRPr="00B56C5F" w:rsidRDefault="00EC12A5" w:rsidP="00EC12A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 (Тридцать семь тысяч) рублей 00 коп. (100%)</w:t>
            </w:r>
          </w:p>
          <w:p w:rsidR="00EC12A5" w:rsidRPr="00B56C5F" w:rsidRDefault="00EC12A5" w:rsidP="00EC12A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"Шаг аукциона":</w:t>
            </w:r>
          </w:p>
          <w:p w:rsidR="00EC12A5" w:rsidRDefault="00EC12A5" w:rsidP="00EC1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 (О</w:t>
            </w:r>
            <w:r w:rsidRPr="00B5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дна тысяча сто десять) рублей 00 коп. (3%)</w:t>
            </w:r>
          </w:p>
          <w:p w:rsidR="00EC12A5" w:rsidRDefault="00EC12A5" w:rsidP="000A09B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040E" w:rsidRDefault="000D040E" w:rsidP="000D0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DFA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9247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пояс санитарной охраны источника</w:t>
            </w:r>
            <w:r w:rsidRPr="0099247A">
              <w:rPr>
                <w:rFonts w:ascii="Times New Roman" w:hAnsi="Times New Roman" w:cs="Times New Roman"/>
                <w:sz w:val="24"/>
                <w:szCs w:val="24"/>
              </w:rPr>
              <w:t xml:space="preserve"> питьевого и 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йственно-быт</w:t>
            </w:r>
            <w:r w:rsidR="00B302B4">
              <w:rPr>
                <w:rFonts w:ascii="Times New Roman" w:hAnsi="Times New Roman" w:cs="Times New Roman"/>
                <w:sz w:val="24"/>
                <w:szCs w:val="24"/>
              </w:rPr>
              <w:t xml:space="preserve">ового водоснабжения – 620 кв.м; граница зоны затопления муниципального образования "Город Архангельск" (территориальные округа Соломбальский, Северный)  </w:t>
            </w:r>
            <w:r w:rsidR="006023B4">
              <w:rPr>
                <w:rFonts w:ascii="Times New Roman" w:hAnsi="Times New Roman" w:cs="Times New Roman"/>
                <w:sz w:val="24"/>
                <w:szCs w:val="24"/>
              </w:rPr>
              <w:t xml:space="preserve">(29:00-6.274 от 29 октября </w:t>
            </w:r>
            <w:r w:rsidR="00AB775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023B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AB77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30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620 кв.м.</w:t>
            </w:r>
          </w:p>
          <w:p w:rsidR="00EC12A5" w:rsidRDefault="00EC12A5" w:rsidP="00DD176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176C" w:rsidRPr="00DD176C" w:rsidRDefault="00DD176C" w:rsidP="00DD176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Дополнительные условия договора – </w:t>
            </w:r>
            <w:r w:rsidRPr="00951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отсутствуют.</w:t>
            </w:r>
          </w:p>
          <w:p w:rsidR="00EC12A5" w:rsidRDefault="00EC12A5" w:rsidP="00CA6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0E" w:rsidRPr="0099247A" w:rsidRDefault="000D040E" w:rsidP="00CA6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1A2">
              <w:rPr>
                <w:rFonts w:ascii="Times New Roman" w:hAnsi="Times New Roman" w:cs="Times New Roman"/>
                <w:sz w:val="24"/>
                <w:szCs w:val="24"/>
              </w:rPr>
              <w:t>Параметры разрешенного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87590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(или) предельная высота зданий, строений, сооружений</w:t>
            </w:r>
            <w:r w:rsidRPr="00887590">
              <w:rPr>
                <w:rFonts w:ascii="Times New Roman" w:hAnsi="Times New Roman" w:cs="Times New Roman"/>
                <w:sz w:val="24"/>
                <w:szCs w:val="24"/>
              </w:rPr>
              <w:t xml:space="preserve"> – 3 </w:t>
            </w:r>
            <w:proofErr w:type="spellStart"/>
            <w:r w:rsidRPr="00887590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887590">
              <w:rPr>
                <w:rFonts w:ascii="Times New Roman" w:hAnsi="Times New Roman" w:cs="Times New Roman"/>
                <w:sz w:val="24"/>
                <w:szCs w:val="24"/>
              </w:rPr>
              <w:t>./20 м. Минимальный процент застройки в грани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цах земельного участка – 10 %, м</w:t>
            </w:r>
            <w:r w:rsidRPr="00887590">
              <w:rPr>
                <w:rFonts w:ascii="Times New Roman" w:hAnsi="Times New Roman" w:cs="Times New Roman"/>
                <w:sz w:val="24"/>
                <w:szCs w:val="24"/>
              </w:rPr>
              <w:t xml:space="preserve">аксимальный процент застройки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границах земельного участка – 2</w:t>
            </w:r>
            <w:r w:rsidRPr="00887590">
              <w:rPr>
                <w:rFonts w:ascii="Times New Roman" w:hAnsi="Times New Roman" w:cs="Times New Roman"/>
                <w:sz w:val="24"/>
                <w:szCs w:val="24"/>
              </w:rPr>
              <w:t>0 %.</w:t>
            </w:r>
          </w:p>
          <w:p w:rsidR="00434432" w:rsidRPr="00E77217" w:rsidRDefault="00434432" w:rsidP="0043443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 В пределах границ земельного участка расположены хозяйственные строения.</w:t>
            </w:r>
          </w:p>
          <w:p w:rsidR="00EC12A5" w:rsidRDefault="00EC12A5" w:rsidP="000D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0E" w:rsidRPr="00B432B2" w:rsidRDefault="000D040E" w:rsidP="000D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2B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0D040E" w:rsidRPr="00B432B2" w:rsidRDefault="000D040E" w:rsidP="000D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432B2">
              <w:rPr>
                <w:rFonts w:ascii="Times New Roman" w:hAnsi="Times New Roman" w:cs="Times New Roman"/>
                <w:sz w:val="24"/>
                <w:szCs w:val="24"/>
              </w:rPr>
              <w:t xml:space="preserve">1.  Водоснабжение, водоотведение: Возможность подключения объекта, планируемого к строительству на земельном участке, имеется.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Планируемая точка подключения к централизованной сети водоснабжения</w:t>
            </w:r>
            <w:r w:rsidRPr="00B432B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на границе земельного участка на расстоянии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432B2">
              <w:rPr>
                <w:rFonts w:ascii="Times New Roman" w:hAnsi="Times New Roman" w:cs="Times New Roman"/>
                <w:sz w:val="24"/>
                <w:szCs w:val="24"/>
              </w:rPr>
              <w:t xml:space="preserve">0 метров от действующей сети водоснабжения </w:t>
            </w:r>
            <w:proofErr w:type="spellStart"/>
            <w:r w:rsidRPr="00B432B2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B432B2">
              <w:rPr>
                <w:rFonts w:ascii="Times New Roman" w:hAnsi="Times New Roman" w:cs="Times New Roman"/>
                <w:sz w:val="24"/>
                <w:szCs w:val="24"/>
              </w:rPr>
              <w:t xml:space="preserve"> 400 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около дома</w:t>
            </w:r>
            <w:r w:rsidRPr="00B432B2">
              <w:rPr>
                <w:rFonts w:ascii="Times New Roman" w:hAnsi="Times New Roman" w:cs="Times New Roman"/>
                <w:sz w:val="24"/>
                <w:szCs w:val="24"/>
              </w:rPr>
              <w:t xml:space="preserve"> по ул. Муромской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  <w:r w:rsidRPr="00B432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040E" w:rsidRPr="000D040E" w:rsidRDefault="000D040E" w:rsidP="000D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2622">
              <w:rPr>
                <w:rFonts w:ascii="Times New Roman" w:hAnsi="Times New Roman" w:cs="Times New Roman"/>
                <w:sz w:val="24"/>
                <w:szCs w:val="24"/>
              </w:rPr>
              <w:t xml:space="preserve">Свободная мощность существующих централизованных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сетей для подключения имеется,</w:t>
            </w:r>
            <w:r w:rsidRPr="00622622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максимальная нагрузка для подключения объекта </w:t>
            </w:r>
            <w:r w:rsidR="006023B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22622">
              <w:rPr>
                <w:rFonts w:ascii="Times New Roman" w:hAnsi="Times New Roman" w:cs="Times New Roman"/>
                <w:sz w:val="24"/>
                <w:szCs w:val="24"/>
              </w:rPr>
              <w:t>5,0 куб.</w:t>
            </w:r>
            <w:r w:rsidR="006023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622">
              <w:rPr>
                <w:rFonts w:ascii="Times New Roman" w:hAnsi="Times New Roman" w:cs="Times New Roman"/>
                <w:sz w:val="24"/>
                <w:szCs w:val="24"/>
              </w:rPr>
              <w:t>м/сутки.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614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устройства водопроводной насосной станции</w:t>
            </w:r>
            <w:r w:rsidRPr="00B02614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 после заключения договора на подключение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разработки </w:t>
            </w:r>
            <w:r w:rsidRPr="00B02614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040E" w:rsidRPr="00622622" w:rsidRDefault="000D040E" w:rsidP="000D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Централизованные сети водоотведения в районе строительства объекта отсутствуют. Необходимо устройство локальных очистных сооружений или водонепроницаемого накопителя с последующим вывозом стоков на районные канализационные насосные станции.</w:t>
            </w:r>
          </w:p>
          <w:p w:rsidR="000D040E" w:rsidRPr="00622622" w:rsidRDefault="000D040E" w:rsidP="000D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6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подключения объекта капитального строительства к сетям инженерно-технического обеспечения не </w:t>
            </w:r>
            <w:r w:rsidR="00B302B4">
              <w:rPr>
                <w:rFonts w:ascii="Times New Roman" w:hAnsi="Times New Roman" w:cs="Times New Roman"/>
                <w:sz w:val="24"/>
                <w:szCs w:val="24"/>
              </w:rPr>
              <w:t xml:space="preserve">более 18 месяцев. Срок действия </w:t>
            </w:r>
            <w:r w:rsidRPr="00622622">
              <w:rPr>
                <w:rFonts w:ascii="Times New Roman" w:hAnsi="Times New Roman" w:cs="Times New Roman"/>
                <w:sz w:val="24"/>
                <w:szCs w:val="24"/>
              </w:rPr>
              <w:t>предварительных технич</w:t>
            </w:r>
            <w:r w:rsidR="00B56C5F">
              <w:rPr>
                <w:rFonts w:ascii="Times New Roman" w:hAnsi="Times New Roman" w:cs="Times New Roman"/>
                <w:sz w:val="24"/>
                <w:szCs w:val="24"/>
              </w:rPr>
              <w:t xml:space="preserve">еских условий – 1 год. </w:t>
            </w:r>
            <w:proofErr w:type="gramStart"/>
            <w:r w:rsidR="0037016D"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  <w:r w:rsidR="00B56C5F" w:rsidRPr="003452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16D">
              <w:t xml:space="preserve"> </w:t>
            </w:r>
            <w:r w:rsidR="0037016D" w:rsidRPr="0037016D">
              <w:rPr>
                <w:rFonts w:ascii="Times New Roman" w:hAnsi="Times New Roman" w:cs="Times New Roman"/>
                <w:sz w:val="24"/>
                <w:szCs w:val="24"/>
              </w:rPr>
              <w:t xml:space="preserve">п. 13 </w:t>
            </w:r>
            <w:r w:rsidR="0037016D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  <w:r w:rsidR="00B56C5F" w:rsidRPr="00345209">
              <w:rPr>
                <w:rFonts w:ascii="Times New Roman" w:hAnsi="Times New Roman" w:cs="Times New Roman"/>
                <w:sz w:val="24"/>
                <w:szCs w:val="24"/>
              </w:rPr>
              <w:t xml:space="preserve"> 18 </w:t>
            </w:r>
            <w:r w:rsidR="006023B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от </w:t>
            </w:r>
            <w:r w:rsidR="00C85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23B4">
              <w:rPr>
                <w:rFonts w:ascii="Times New Roman" w:hAnsi="Times New Roman" w:cs="Times New Roman"/>
                <w:sz w:val="24"/>
                <w:szCs w:val="24"/>
              </w:rPr>
              <w:t xml:space="preserve">7 декабря </w:t>
            </w:r>
            <w:r w:rsidR="00B56C5F" w:rsidRPr="00345209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="006023B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0460B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EC1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0B1">
              <w:rPr>
                <w:rFonts w:ascii="Times New Roman" w:hAnsi="Times New Roman" w:cs="Times New Roman"/>
                <w:sz w:val="24"/>
                <w:szCs w:val="24"/>
              </w:rPr>
              <w:t>416-ФЗ "</w:t>
            </w:r>
            <w:r w:rsidR="00B56C5F" w:rsidRPr="00345209">
              <w:rPr>
                <w:rFonts w:ascii="Times New Roman" w:hAnsi="Times New Roman" w:cs="Times New Roman"/>
                <w:sz w:val="24"/>
                <w:szCs w:val="24"/>
              </w:rPr>
              <w:t>О водоснабжении и водоотведении</w:t>
            </w:r>
            <w:r w:rsidR="000460B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B56C5F" w:rsidRPr="00345209">
              <w:rPr>
                <w:rFonts w:ascii="Times New Roman" w:hAnsi="Times New Roman" w:cs="Times New Roman"/>
                <w:sz w:val="24"/>
                <w:szCs w:val="24"/>
              </w:rPr>
              <w:t>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="00B56C5F" w:rsidRPr="00345209">
              <w:rPr>
                <w:rFonts w:ascii="Times New Roman" w:hAnsi="Times New Roman" w:cs="Times New Roman"/>
                <w:sz w:val="24"/>
                <w:szCs w:val="24"/>
              </w:rPr>
              <w:t xml:space="preserve"> подключения к централизованной системе холодног</w:t>
            </w:r>
            <w:r w:rsidR="000460B1">
              <w:rPr>
                <w:rFonts w:ascii="Times New Roman" w:hAnsi="Times New Roman" w:cs="Times New Roman"/>
                <w:sz w:val="24"/>
                <w:szCs w:val="24"/>
              </w:rPr>
              <w:t>о водоснабжения (водоотведения)</w:t>
            </w:r>
            <w:r w:rsidR="00B56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622">
              <w:rPr>
                <w:rFonts w:ascii="Times New Roman" w:hAnsi="Times New Roman" w:cs="Times New Roman"/>
                <w:sz w:val="24"/>
                <w:szCs w:val="24"/>
              </w:rPr>
              <w:t>(письм</w:t>
            </w:r>
            <w:proofErr w:type="gramStart"/>
            <w:r w:rsidRPr="00622622">
              <w:rPr>
                <w:rFonts w:ascii="Times New Roman" w:hAnsi="Times New Roman" w:cs="Times New Roman"/>
                <w:sz w:val="24"/>
                <w:szCs w:val="24"/>
              </w:rPr>
              <w:t>о ООО</w:t>
            </w:r>
            <w:proofErr w:type="gramEnd"/>
            <w:r w:rsidRPr="00622622">
              <w:rPr>
                <w:rFonts w:ascii="Times New Roman" w:hAnsi="Times New Roman" w:cs="Times New Roman"/>
                <w:sz w:val="24"/>
                <w:szCs w:val="24"/>
              </w:rPr>
              <w:t xml:space="preserve"> "РВК-центр" от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60B1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62262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460B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6226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176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2622">
              <w:rPr>
                <w:rFonts w:ascii="Times New Roman" w:hAnsi="Times New Roman" w:cs="Times New Roman"/>
                <w:sz w:val="24"/>
                <w:szCs w:val="24"/>
              </w:rPr>
              <w:t>№ И. АР-1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8122020</w:t>
            </w:r>
            <w:r w:rsidRPr="00622622">
              <w:rPr>
                <w:rFonts w:ascii="Times New Roman" w:hAnsi="Times New Roman" w:cs="Times New Roman"/>
                <w:sz w:val="24"/>
                <w:szCs w:val="24"/>
              </w:rPr>
              <w:t>-02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2262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A3F71" w:rsidRPr="00AA3F71" w:rsidRDefault="00AA3F71" w:rsidP="00AA3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 xml:space="preserve">2.Электроснабжение: </w:t>
            </w:r>
            <w:r w:rsidR="000460B1" w:rsidRPr="00AC23EF">
              <w:rPr>
                <w:rFonts w:ascii="Times New Roman" w:hAnsi="Times New Roman" w:cs="Times New Roman"/>
                <w:sz w:val="24"/>
                <w:szCs w:val="24"/>
              </w:rPr>
              <w:t xml:space="preserve"> При максимальной мощности электроустановки до 15 кВт </w:t>
            </w:r>
            <w:r w:rsidR="000460B1">
              <w:t xml:space="preserve"> </w:t>
            </w:r>
            <w:r w:rsidR="000460B1" w:rsidRPr="00D24C0A">
              <w:rPr>
                <w:rFonts w:ascii="Times New Roman" w:hAnsi="Times New Roman" w:cs="Times New Roman"/>
                <w:sz w:val="24"/>
                <w:szCs w:val="24"/>
              </w:rPr>
              <w:t>подключение возможно без выполнения мероприятий по строительству (реконструкции) электрических сетей со стороны сетевой организации</w:t>
            </w:r>
            <w:r w:rsidR="000460B1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>тоимость данного</w:t>
            </w:r>
            <w:r w:rsidR="000460B1">
              <w:rPr>
                <w:rFonts w:ascii="Times New Roman" w:hAnsi="Times New Roman" w:cs="Times New Roman"/>
                <w:sz w:val="24"/>
                <w:szCs w:val="24"/>
              </w:rPr>
              <w:t xml:space="preserve"> присоединения составляет 550 (</w:t>
            </w:r>
            <w:r w:rsidR="00B302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 xml:space="preserve">ятьсот пятьдесят рублей) рублей </w:t>
            </w:r>
            <w:r w:rsidR="00EC12A5">
              <w:rPr>
                <w:rFonts w:ascii="Times New Roman" w:hAnsi="Times New Roman" w:cs="Times New Roman"/>
                <w:sz w:val="24"/>
                <w:szCs w:val="24"/>
              </w:rPr>
              <w:t>00 копеек, в том числе НДС 20%.</w:t>
            </w: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 xml:space="preserve"> Срок осуществления технологического присоединения равняется </w:t>
            </w:r>
            <w:r w:rsidR="00EC12A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>4-м месяцам;</w:t>
            </w:r>
          </w:p>
          <w:p w:rsidR="00AA3F71" w:rsidRPr="00AA3F71" w:rsidRDefault="00AA3F71" w:rsidP="00AA3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>При максимальной мощности электроустановки 15 - 150 кВт необходимость выполнения мероприятий по строительству новой сети (реконструкции существующей) будет определена проектом и зависит от величины запрашиваемой мощности и категории надежности. Стоимость технологического присоединения в данном случае составит:</w:t>
            </w:r>
          </w:p>
          <w:p w:rsidR="00AA3F71" w:rsidRPr="00AA3F71" w:rsidRDefault="00AA3F71" w:rsidP="00AA3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 xml:space="preserve">- для </w:t>
            </w:r>
            <w:r w:rsidR="000460B1">
              <w:rPr>
                <w:rFonts w:ascii="Times New Roman" w:hAnsi="Times New Roman" w:cs="Times New Roman"/>
                <w:sz w:val="24"/>
                <w:szCs w:val="24"/>
              </w:rPr>
              <w:t>3 категории надежности 62 799 (</w:t>
            </w:r>
            <w:r w:rsidR="00B302B4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>естьдесят две тысячи семьсот девяносто девять) рублей 00 копеек, в том числе НДС 20%:</w:t>
            </w:r>
          </w:p>
          <w:p w:rsidR="00AA3F71" w:rsidRPr="00AA3F71" w:rsidRDefault="00AA3F71" w:rsidP="00AA3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>- для 2</w:t>
            </w:r>
            <w:r w:rsidR="000460B1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надежности 104 661 (</w:t>
            </w:r>
            <w:r w:rsidR="00B302B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>то четыре тысячи</w:t>
            </w:r>
            <w:r w:rsidR="00B302B4">
              <w:rPr>
                <w:rFonts w:ascii="Times New Roman" w:hAnsi="Times New Roman" w:cs="Times New Roman"/>
                <w:sz w:val="24"/>
                <w:szCs w:val="24"/>
              </w:rPr>
              <w:t xml:space="preserve"> шестьсот шестьдесят один) рубль</w:t>
            </w: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 xml:space="preserve"> 00 копеек, в том числе НДС 20%.</w:t>
            </w:r>
          </w:p>
          <w:p w:rsidR="00AA3F71" w:rsidRPr="00AA3F71" w:rsidRDefault="00AA3F71" w:rsidP="00AA3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>Данная стоимость рассчитана согласно постановле</w:t>
            </w:r>
            <w:r w:rsidRPr="0038252E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B302B4" w:rsidRPr="003825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 xml:space="preserve"> Агентства по тарифам и ценам</w:t>
            </w:r>
            <w:r w:rsidR="000460B1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 от 12 декабря </w:t>
            </w:r>
            <w:r w:rsidRPr="000460B1">
              <w:rPr>
                <w:rFonts w:ascii="Times New Roman" w:hAnsi="Times New Roman" w:cs="Times New Roman"/>
                <w:sz w:val="24"/>
                <w:szCs w:val="24"/>
              </w:rPr>
              <w:t>2019 г</w:t>
            </w:r>
            <w:r w:rsidR="000460B1" w:rsidRPr="000460B1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0460B1">
              <w:rPr>
                <w:rFonts w:ascii="Times New Roman" w:hAnsi="Times New Roman" w:cs="Times New Roman"/>
                <w:sz w:val="24"/>
                <w:szCs w:val="24"/>
              </w:rPr>
              <w:t xml:space="preserve"> № 80-э/1</w:t>
            </w:r>
            <w:r w:rsidR="000460B1" w:rsidRPr="000460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460B1">
              <w:rPr>
                <w:rFonts w:ascii="Times New Roman" w:hAnsi="Times New Roman" w:cs="Times New Roman"/>
                <w:sz w:val="24"/>
                <w:szCs w:val="24"/>
              </w:rPr>
              <w:t>Срок технологического присоединения равен 4-6 месяцев.</w:t>
            </w:r>
          </w:p>
          <w:p w:rsidR="00AA3F71" w:rsidRPr="00AA3F71" w:rsidRDefault="00AA3F71" w:rsidP="00AA3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>При максимальной мощности электроустановки свыше 150 кВт стоимость технологического присоединения и необходимость выполнения мероприятий по строительству новой сети (реконструкции существующей) будет определена проектом и зависит от величины запрашиваемой мощности и категории надежности.</w:t>
            </w:r>
          </w:p>
          <w:p w:rsidR="000460B1" w:rsidRDefault="00AA3F71" w:rsidP="00046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 будут определяться па основании персонального заявления лица, выигравшего аукцион с использованием индивидуальных требуемых параметров подключения. </w:t>
            </w:r>
          </w:p>
          <w:p w:rsidR="00AA3F71" w:rsidRDefault="00AA3F71" w:rsidP="00046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>Срок действия технических условий составляет два года с момента подписания договора об осуществлении</w:t>
            </w:r>
            <w:r w:rsidR="000460B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технологического присоединения (письм</w:t>
            </w:r>
            <w:proofErr w:type="gramStart"/>
            <w:r w:rsidR="000460B1">
              <w:rPr>
                <w:rFonts w:ascii="Times New Roman" w:hAnsi="Times New Roman" w:cs="Times New Roman"/>
                <w:sz w:val="24"/>
                <w:szCs w:val="24"/>
              </w:rPr>
              <w:t>о ООО</w:t>
            </w:r>
            <w:proofErr w:type="gramEnd"/>
            <w:r w:rsidR="000460B1">
              <w:rPr>
                <w:rFonts w:ascii="Times New Roman" w:hAnsi="Times New Roman" w:cs="Times New Roman"/>
                <w:sz w:val="24"/>
                <w:szCs w:val="24"/>
              </w:rPr>
              <w:t xml:space="preserve"> "АСЭП" от </w:t>
            </w:r>
            <w:r w:rsidR="00EC12A5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0460B1">
              <w:rPr>
                <w:rFonts w:ascii="Times New Roman" w:hAnsi="Times New Roman" w:cs="Times New Roman"/>
                <w:sz w:val="24"/>
                <w:szCs w:val="24"/>
              </w:rPr>
              <w:t xml:space="preserve">18 декабря </w:t>
            </w: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460B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 xml:space="preserve"> № 52-738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A3F71">
              <w:rPr>
                <w:rFonts w:ascii="Times New Roman" w:hAnsi="Times New Roman" w:cs="Times New Roman"/>
                <w:sz w:val="24"/>
                <w:szCs w:val="24"/>
              </w:rPr>
              <w:t>/12).</w:t>
            </w:r>
          </w:p>
          <w:p w:rsidR="000D040E" w:rsidRPr="00E1492B" w:rsidRDefault="000D040E" w:rsidP="00AA3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92B">
              <w:rPr>
                <w:rFonts w:ascii="Times New Roman" w:hAnsi="Times New Roman" w:cs="Times New Roman"/>
                <w:sz w:val="24"/>
                <w:szCs w:val="24"/>
              </w:rPr>
              <w:t xml:space="preserve">3.Теплоснабжение: земельный участок </w:t>
            </w:r>
            <w:r w:rsidR="00B302B4">
              <w:rPr>
                <w:rFonts w:ascii="Times New Roman" w:hAnsi="Times New Roman" w:cs="Times New Roman"/>
                <w:sz w:val="24"/>
                <w:szCs w:val="24"/>
              </w:rPr>
              <w:t xml:space="preserve">с кадастровым номером </w:t>
            </w:r>
            <w:r w:rsidRPr="00E14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29:22:021603:99, </w:t>
            </w:r>
            <w:r w:rsidR="00B56C5F">
              <w:rPr>
                <w:rFonts w:ascii="Times New Roman" w:hAnsi="Times New Roman" w:cs="Times New Roman"/>
                <w:sz w:val="24"/>
                <w:szCs w:val="24"/>
              </w:rPr>
              <w:t>находится вне зоны действия с</w:t>
            </w:r>
            <w:r w:rsidRPr="00E149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56C5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1492B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 центрального теплоснабжения</w:t>
            </w:r>
            <w:r w:rsidR="00B302B4">
              <w:rPr>
                <w:rFonts w:ascii="Times New Roman" w:hAnsi="Times New Roman" w:cs="Times New Roman"/>
                <w:sz w:val="24"/>
                <w:szCs w:val="24"/>
              </w:rPr>
              <w:t xml:space="preserve"> (письмо ПАО "ТГК-2" </w:t>
            </w:r>
            <w:r w:rsidR="000460B1">
              <w:rPr>
                <w:rFonts w:ascii="Times New Roman" w:hAnsi="Times New Roman" w:cs="Times New Roman"/>
                <w:sz w:val="24"/>
                <w:szCs w:val="24"/>
              </w:rPr>
              <w:t xml:space="preserve">от 18 декабря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460B1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2400/345)</w:t>
            </w:r>
            <w:r w:rsidRPr="00C34B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040E" w:rsidRPr="00F768C5" w:rsidRDefault="000D040E" w:rsidP="000D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8C5">
              <w:rPr>
                <w:rFonts w:ascii="Times New Roman" w:hAnsi="Times New Roman" w:cs="Times New Roman"/>
                <w:sz w:val="24"/>
                <w:szCs w:val="24"/>
              </w:rPr>
              <w:t xml:space="preserve">4. Ливневая канализация: </w:t>
            </w:r>
            <w:r w:rsidRPr="001336AC">
              <w:rPr>
                <w:rFonts w:ascii="Times New Roman" w:hAnsi="Times New Roman" w:cs="Times New Roman"/>
                <w:sz w:val="24"/>
                <w:szCs w:val="24"/>
              </w:rPr>
              <w:t xml:space="preserve">Ливневая канализация на земельном участке отсутствуют </w:t>
            </w:r>
            <w:r w:rsidRPr="00F768C5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1336AC">
              <w:rPr>
                <w:rFonts w:ascii="Times New Roman" w:hAnsi="Times New Roman" w:cs="Times New Roman"/>
                <w:sz w:val="24"/>
                <w:szCs w:val="24"/>
              </w:rPr>
              <w:t>исьмо  МУП "</w:t>
            </w:r>
            <w:proofErr w:type="spellStart"/>
            <w:r w:rsidR="001336AC">
              <w:rPr>
                <w:rFonts w:ascii="Times New Roman" w:hAnsi="Times New Roman" w:cs="Times New Roman"/>
                <w:sz w:val="24"/>
                <w:szCs w:val="24"/>
              </w:rPr>
              <w:t>Архкомхоз</w:t>
            </w:r>
            <w:proofErr w:type="spellEnd"/>
            <w:r w:rsidR="001336AC">
              <w:rPr>
                <w:rFonts w:ascii="Times New Roman" w:hAnsi="Times New Roman" w:cs="Times New Roman"/>
                <w:sz w:val="24"/>
                <w:szCs w:val="24"/>
              </w:rPr>
              <w:t xml:space="preserve">" от 14 декабря </w:t>
            </w:r>
            <w:r w:rsidRPr="00F768C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1336A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F768C5">
              <w:rPr>
                <w:rFonts w:ascii="Times New Roman" w:hAnsi="Times New Roman" w:cs="Times New Roman"/>
                <w:sz w:val="24"/>
                <w:szCs w:val="24"/>
              </w:rPr>
              <w:t xml:space="preserve"> № 1144);</w:t>
            </w:r>
          </w:p>
          <w:p w:rsidR="000D040E" w:rsidRPr="00F768C5" w:rsidRDefault="000D040E" w:rsidP="000D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8C5">
              <w:rPr>
                <w:rFonts w:ascii="Times New Roman" w:hAnsi="Times New Roman" w:cs="Times New Roman"/>
                <w:sz w:val="24"/>
                <w:szCs w:val="24"/>
              </w:rPr>
              <w:t xml:space="preserve">5. Наружное освещение:  Проектом наружного освещения </w:t>
            </w:r>
            <w:r w:rsidR="00B302B4">
              <w:rPr>
                <w:rFonts w:ascii="Times New Roman" w:hAnsi="Times New Roman" w:cs="Times New Roman"/>
                <w:sz w:val="24"/>
                <w:szCs w:val="24"/>
              </w:rPr>
              <w:t>предусмотреть</w:t>
            </w:r>
            <w:r w:rsidRPr="00F768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D040E" w:rsidRPr="00B02614" w:rsidRDefault="000D040E" w:rsidP="000D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Освещенность территории индивидуального жилого дома в соответствии с </w:t>
            </w:r>
            <w:r w:rsidRPr="00B02614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требованиями СП 52.13330.2016.</w:t>
            </w:r>
          </w:p>
          <w:p w:rsidR="000D040E" w:rsidRDefault="000D040E" w:rsidP="000D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Питание наружного освещения от вводно-распределительного устройства жилого дома или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питающей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ТП, управление освещением местное или автоматическое.</w:t>
            </w:r>
          </w:p>
          <w:p w:rsidR="000D040E" w:rsidRPr="00B02614" w:rsidRDefault="000D040E" w:rsidP="000D0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614">
              <w:rPr>
                <w:rFonts w:ascii="Times New Roman" w:hAnsi="Times New Roman" w:cs="Times New Roman"/>
                <w:sz w:val="24"/>
                <w:szCs w:val="24"/>
              </w:rPr>
              <w:t xml:space="preserve">- Светильники принять светодиодные, со встроенной функцией регулирования светового потока, коэффициент пульсации которого не должен превышать 5 %, со световой отдачей не менее 110лм/Вт и цветовой температурой 3500-4500К. </w:t>
            </w:r>
          </w:p>
          <w:p w:rsidR="00B56C5F" w:rsidRPr="00EC12A5" w:rsidRDefault="000D040E" w:rsidP="00EC12A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Технические условия действительны в течение 2-х ле</w:t>
            </w:r>
            <w:r w:rsidR="001336AC">
              <w:rPr>
                <w:rFonts w:ascii="Times New Roman" w:hAnsi="Times New Roman" w:cs="Times New Roman"/>
                <w:sz w:val="24"/>
                <w:szCs w:val="24"/>
              </w:rPr>
              <w:t>т (письмо М</w:t>
            </w:r>
            <w:r w:rsidR="00B302B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336AC">
              <w:rPr>
                <w:rFonts w:ascii="Times New Roman" w:hAnsi="Times New Roman" w:cs="Times New Roman"/>
                <w:sz w:val="24"/>
                <w:szCs w:val="24"/>
              </w:rPr>
              <w:t>П "</w:t>
            </w:r>
            <w:proofErr w:type="spellStart"/>
            <w:r w:rsidR="001336AC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="001336AC">
              <w:rPr>
                <w:rFonts w:ascii="Times New Roman" w:hAnsi="Times New Roman" w:cs="Times New Roman"/>
                <w:sz w:val="24"/>
                <w:szCs w:val="24"/>
              </w:rPr>
              <w:t xml:space="preserve">" от </w:t>
            </w:r>
            <w:r w:rsidR="00EC12A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336AC">
              <w:rPr>
                <w:rFonts w:ascii="Times New Roman" w:hAnsi="Times New Roman" w:cs="Times New Roman"/>
                <w:sz w:val="24"/>
                <w:szCs w:val="24"/>
              </w:rPr>
              <w:t xml:space="preserve">15 декабря </w:t>
            </w:r>
            <w:r w:rsidRPr="00B0261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1336A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B02614">
              <w:rPr>
                <w:rFonts w:ascii="Times New Roman" w:hAnsi="Times New Roman" w:cs="Times New Roman"/>
                <w:sz w:val="24"/>
                <w:szCs w:val="24"/>
              </w:rPr>
              <w:t xml:space="preserve"> № 234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02614">
              <w:rPr>
                <w:rFonts w:ascii="Times New Roman" w:hAnsi="Times New Roman" w:cs="Times New Roman"/>
                <w:sz w:val="24"/>
                <w:szCs w:val="24"/>
              </w:rPr>
              <w:t>/04).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7A19BB" w:rsidRPr="003B192C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принявший решение о проведен</w:t>
            </w:r>
            <w:proofErr w:type="gram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Архангельск".</w:t>
            </w:r>
          </w:p>
          <w:p w:rsidR="007A19BB" w:rsidRPr="003B192C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 проведен</w:t>
            </w:r>
            <w:proofErr w:type="gram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распоряжение Администрации </w:t>
            </w:r>
            <w:r w:rsid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 от</w:t>
            </w:r>
            <w:r w:rsidR="0037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мая 2021 года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2021р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20966" w:rsidRPr="003B192C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организатора: 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arhcity</w:t>
            </w:r>
            <w:proofErr w:type="spellEnd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3B192C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организатора аукциона: Администрация муниципального образования "Город Архангельск".</w:t>
            </w:r>
          </w:p>
          <w:p w:rsidR="008A08D5" w:rsidRPr="003B192C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Местонахождение/почтовый адрес: 163000, г. Архангельск, пл. В.И. Ленина, д. 5.</w:t>
            </w:r>
          </w:p>
          <w:p w:rsidR="008A08D5" w:rsidRPr="003B192C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pastorinams@arhcity.ru.</w:t>
            </w:r>
          </w:p>
          <w:p w:rsidR="00820966" w:rsidRPr="003B192C" w:rsidRDefault="008A08D5" w:rsidP="00F145A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организатора аукциона: тел. (8182) 607-290, (8182) 607-299 (каб.434); тел. (8182) 607-279 (</w:t>
            </w:r>
            <w:proofErr w:type="spell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439); тел.</w:t>
            </w:r>
            <w:r w:rsidR="001D5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(8182) 607-2</w:t>
            </w:r>
            <w:r w:rsidR="00F145A6"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F145A6"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916CC5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73" w:type="dxa"/>
          </w:tcPr>
          <w:p w:rsidR="007A19BB" w:rsidRDefault="007A19BB" w:rsidP="000D0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счета для перечисления задатка: </w:t>
            </w:r>
          </w:p>
          <w:p w:rsidR="001D5CF9" w:rsidRPr="003B192C" w:rsidRDefault="001D5CF9" w:rsidP="001D5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Архангельска (ДМИ, л/счет 05243004840), ИНН 2901078408, КПП 290101001, казначейский счет 03232643117010002400 в ОТДЕЛЕНИЕ АРХАНГЕЛЬСК БАНКА РОССИИ//УФК по Архангельской области и Ненецкому автономному округу г. Архангельск,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8E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011117401, единый казначейский счет 40102810045370000016.</w:t>
            </w:r>
          </w:p>
          <w:p w:rsidR="001D5CF9" w:rsidRPr="003B192C" w:rsidRDefault="001D5CF9" w:rsidP="001D5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поле "назначение платежа" платежного документа указать текст: "задаток за участие в аукционе </w:t>
            </w:r>
            <w:r w:rsidR="0018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июля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2021 года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лот № ___, земельный участок с кадастровым номером ___________".</w:t>
            </w:r>
          </w:p>
          <w:p w:rsidR="007A19BB" w:rsidRPr="00916CC5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Окончательный  срок  поступления  задатка  на  расчетный  счет  организатора – </w:t>
            </w:r>
            <w:r w:rsidR="001D5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21 июня 2021 года.</w:t>
            </w:r>
          </w:p>
          <w:p w:rsidR="007A19BB" w:rsidRPr="00916CC5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Заявителям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,  не допущенным  к  участию в аукционе, задатки возвращаются в течение трех рабочих дней со дня оформления протокола приема заявок на участие в аукционе. </w:t>
            </w:r>
          </w:p>
          <w:p w:rsidR="007A19BB" w:rsidRPr="00916CC5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Лицу, признанному победителем аукциона и отказавшемуся от подписания протокола о результатах аукциона и (или) подписания договора </w:t>
            </w:r>
            <w:r w:rsidR="00916CC5"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аренды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, задаток не возвращается. Указанное лицо обязано </w:t>
            </w:r>
            <w:proofErr w:type="gramStart"/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оплатить штраф в</w:t>
            </w:r>
            <w:proofErr w:type="gramEnd"/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размере 20% от цены </w:t>
            </w:r>
            <w:r w:rsidR="0004381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аренды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земельного участка, сложившейся по результатам торгов.       </w:t>
            </w:r>
          </w:p>
          <w:p w:rsidR="00820966" w:rsidRPr="00916CC5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 xml:space="preserve">Лицам, участвовавшим в аукционе, но не победившим в нем, 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задатки возвращаются в течение 3-х дней со дня подписания протокола о результатах аукциона.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аукционе (далее заявка): </w:t>
            </w:r>
          </w:p>
          <w:p w:rsidR="00820966" w:rsidRPr="00866F21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претендентом (лично или через своего представителя) в письменном виде по установленной форме с описью документов.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приема заявки на участие в аукционе:</w:t>
            </w:r>
          </w:p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с прилагаемыми к ней документами подается Организатору в лице департамента муниципального имущества Администрации муниципального образования "Город Архангельск" (далее - департамент) и регистрируется в журнале приема заявок с присвоением каждой заявке номера и с указанием даты и времени подачи документов. На каждом экземпляре документов департаментом делается отметка о принятии заявки с указанием номера, даты и времени подачи документов.</w:t>
            </w:r>
          </w:p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Заявка, поступившая по истечении срока ее приема, вместе с документами по описи, на которой делается отметка об отказе в принятии документов с указанием причины отказа, возвращается в день ее поступления претенденту или его уполномоченному представителю под расписку.</w:t>
            </w:r>
          </w:p>
          <w:p w:rsidR="00820966" w:rsidRPr="00866F21" w:rsidRDefault="008A08D5" w:rsidP="000438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      </w: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 условиям аукциона, уполномоченный орган в течение десяти дней со дня рассмотрения указанной заявки обязан направить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заявителю три экземпляра подписанного проекта договора </w:t>
            </w:r>
            <w:r w:rsid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участка. При этом цена </w:t>
            </w:r>
            <w:r w:rsidR="00043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определяется в размере, равном начальной цене предмета аукциона.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20966" w:rsidRPr="00866F21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для представления заявок: г. Архангельск, пл. В.И. Ленина,  д. 5, 4 этаж, каб.434, в рабочие дни с 9 час. 00 мин. до 12 час. 00 мин. и с 14 час. 00 мин. до 16 час. 00 мин. (время московское).</w:t>
            </w:r>
            <w:proofErr w:type="gramEnd"/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приема  заявок с прилагаемыми документами: </w:t>
            </w:r>
          </w:p>
          <w:p w:rsidR="00820966" w:rsidRPr="00866F21" w:rsidRDefault="00187872" w:rsidP="001D5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мая</w:t>
            </w:r>
            <w:r w:rsidR="001D5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2021 года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1D5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час. </w:t>
            </w:r>
            <w:r w:rsidR="001D5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 (время московское)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приема  заявок с прилагаемыми документами: </w:t>
            </w:r>
          </w:p>
          <w:p w:rsidR="00820966" w:rsidRPr="00866F21" w:rsidRDefault="00187872" w:rsidP="001D5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1D5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 2021 года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1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1D5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час. </w:t>
            </w:r>
            <w:r w:rsidR="001D5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 (время московское)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на участие в аукционе:</w:t>
            </w:r>
          </w:p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заявка на участие в аукционе по установленной в извещении о проведен</w:t>
            </w: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форме с указанием банковских реквизитов счета для возврата задатка;</w:t>
            </w:r>
          </w:p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копии документов, удостоверяющих личность заявителя (для граждан);</w:t>
            </w:r>
          </w:p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820966" w:rsidRPr="00866F21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документы, подтверждающие внесение задатка.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дата, время и порядок определения участников аукциона: </w:t>
            </w:r>
          </w:p>
          <w:p w:rsidR="008A08D5" w:rsidRPr="008A08D5" w:rsidRDefault="00187872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июля</w:t>
            </w:r>
            <w:r w:rsidR="001D5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2021 года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Архангельск, пл. В.И. Ленина, д. 5, </w:t>
            </w:r>
            <w:proofErr w:type="spellStart"/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436 в </w:t>
            </w:r>
            <w:r w:rsidR="001D5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час.</w:t>
            </w:r>
            <w:r w:rsidR="001D5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 (время московское). </w:t>
            </w:r>
          </w:p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аукционе, которое оформляется протоколом. </w:t>
            </w:r>
          </w:p>
          <w:p w:rsidR="0099280F" w:rsidRPr="00866F21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протоколе рассмотрения заявок на участие в аукционе указываются сведения о претендентах, допущенных к участию в аукционе и признанных участниками аукциона, датах подачи заявок, внесенных задатках, а также сведения о претендентах, не допущенных к участию в аукционе, с указанием причин отказа в допуске к участию в нем.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срок проведения аукциона и подведения итогов аукциона, порядок определения победителя аукциона:</w:t>
            </w:r>
          </w:p>
          <w:p w:rsidR="008A08D5" w:rsidRPr="008A08D5" w:rsidRDefault="00187872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июля</w:t>
            </w:r>
            <w:r w:rsidR="001D5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2021 года</w:t>
            </w:r>
            <w:r w:rsidR="00C16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8A08D5" w:rsidRPr="008A08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 Архангельск, 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пл. В.И. Ленина, д. 5, каб.436 в </w:t>
            </w:r>
            <w:r w:rsidR="001D5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час.</w:t>
            </w:r>
            <w:r w:rsidR="00C71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5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71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мин. (время московское). </w:t>
            </w:r>
          </w:p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 аукциона выдаются пронумерованные билеты, которые они поднимают после оглашения аукционистом начальн</w:t>
            </w:r>
            <w:r w:rsid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65B0">
              <w:t xml:space="preserve"> </w:t>
            </w:r>
            <w:r w:rsidR="002565B0" w:rsidRP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</w:t>
            </w:r>
            <w:r w:rsid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565B0" w:rsidRP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каждого очередного размера </w:t>
            </w:r>
            <w:r w:rsid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арендной платы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в случае, если готовы заключить договор </w:t>
            </w:r>
            <w:r w:rsid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этим размером 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участка.</w:t>
            </w:r>
          </w:p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Каждый последующий размер 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аукционист назначает пу</w:t>
            </w:r>
            <w:r w:rsidR="003C7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 увеличения текущего размера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арендной платы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на "шаг аукциона". После объявления  очередно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="005C514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размера  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арендной платы</w:t>
            </w:r>
            <w:r w:rsidR="005C514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следующий размер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C5145" w:rsidRP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в соответствии с "шагом аукциона".</w:t>
            </w:r>
          </w:p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отсутствии участников аукциона, готовых заключить договор </w:t>
            </w:r>
            <w:r w:rsid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названным аукционистом размером  </w:t>
            </w:r>
            <w:r w:rsidR="005C5145" w:rsidRP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земельного участка, аукционист повторяет этот  размер </w:t>
            </w:r>
            <w:r w:rsidR="005C5145">
              <w:t xml:space="preserve"> </w:t>
            </w:r>
            <w:r w:rsidR="005C5145" w:rsidRP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 3 раза.</w:t>
            </w:r>
            <w:proofErr w:type="gramEnd"/>
          </w:p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после троекратного объявления очередного размера  </w:t>
            </w:r>
            <w:r w:rsidR="005C5145">
              <w:t>г</w:t>
            </w:r>
            <w:r w:rsidR="005C5145" w:rsidRP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земельного участка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последним.</w:t>
            </w:r>
          </w:p>
          <w:p w:rsidR="00820966" w:rsidRPr="00866F21" w:rsidRDefault="008A08D5" w:rsidP="005C5145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завершен</w:t>
            </w: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 аукционист объявляет о предоставлении права на заключение договора </w:t>
            </w:r>
            <w:r w:rsid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ьного участка, называет размер г</w:t>
            </w:r>
            <w:r w:rsidR="005C5145" w:rsidRP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  и номер билета победителя аукциона.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916CC5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9373" w:type="dxa"/>
          </w:tcPr>
          <w:p w:rsidR="008A08D5" w:rsidRPr="00916CC5" w:rsidRDefault="008A08D5" w:rsidP="002A0ACB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заключения договора </w:t>
            </w:r>
            <w:r w:rsidR="00916CC5"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 земельного участка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20966" w:rsidRPr="00916CC5" w:rsidRDefault="008A08D5" w:rsidP="004D4E15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направляет победителю аукциона или единственному принявшему участие в аукционе его участнику </w:t>
            </w:r>
            <w:r w:rsidR="004D4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экземпляра подписанного проекта договора </w:t>
            </w:r>
            <w:r w:rsidR="00916CC5"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в десятидневный срок со дня составления протокола о результатах аукциона.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8A08D5" w:rsidRDefault="008A08D5" w:rsidP="002A0ACB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порядок осмотра земельного участка:</w:t>
            </w:r>
          </w:p>
          <w:p w:rsidR="00820966" w:rsidRPr="00866F21" w:rsidRDefault="008A08D5" w:rsidP="00FC224F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</w:t>
            </w:r>
            <w:proofErr w:type="spell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434.  тел. (8182) </w:t>
            </w:r>
            <w:r w:rsidR="0029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607-290, (8182) 607-299; </w:t>
            </w:r>
            <w:proofErr w:type="spellStart"/>
            <w:r w:rsidR="0029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29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417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 (8182)607-2</w:t>
            </w:r>
            <w:r w:rsidR="0029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C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(8182)607-279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рабочие дни с</w:t>
            </w:r>
            <w:r w:rsidR="00FC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час. 00 мин. до 12 час. 00 мин. и с 14 час. 00 мин. до 16 час. 00 мин. (время московское).</w:t>
            </w:r>
          </w:p>
        </w:tc>
      </w:tr>
    </w:tbl>
    <w:p w:rsidR="0099280F" w:rsidRDefault="0099280F" w:rsidP="00820966">
      <w:pPr>
        <w:jc w:val="center"/>
        <w:rPr>
          <w:rFonts w:ascii="Times New Roman" w:hAnsi="Times New Roman" w:cs="Times New Roman"/>
        </w:rPr>
      </w:pPr>
    </w:p>
    <w:p w:rsidR="00E36253" w:rsidRDefault="0084718A" w:rsidP="00CD7C67">
      <w:pPr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</w:rPr>
        <w:t>____________</w:t>
      </w:r>
    </w:p>
    <w:sectPr w:rsidR="00E36253" w:rsidSect="00CD7C67">
      <w:headerReference w:type="default" r:id="rId9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B12" w:rsidRDefault="00E91B12">
      <w:pPr>
        <w:spacing w:after="0" w:line="240" w:lineRule="auto"/>
      </w:pPr>
      <w:r>
        <w:separator/>
      </w:r>
    </w:p>
  </w:endnote>
  <w:endnote w:type="continuationSeparator" w:id="0">
    <w:p w:rsidR="00E91B12" w:rsidRDefault="00E91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B12" w:rsidRDefault="00E91B12">
      <w:pPr>
        <w:spacing w:after="0" w:line="240" w:lineRule="auto"/>
      </w:pPr>
      <w:r>
        <w:separator/>
      </w:r>
    </w:p>
  </w:footnote>
  <w:footnote w:type="continuationSeparator" w:id="0">
    <w:p w:rsidR="00E91B12" w:rsidRDefault="00E91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Pr="00062A58" w:rsidRDefault="003706D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F42691">
          <w:rPr>
            <w:noProof/>
          </w:rPr>
          <w:t>3</w:t>
        </w:r>
        <w:r w:rsidRPr="00062A58">
          <w:fldChar w:fldCharType="end"/>
        </w:r>
      </w:p>
    </w:sdtContent>
  </w:sdt>
  <w:p w:rsidR="00062A58" w:rsidRDefault="00E91B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F3E9B"/>
    <w:multiLevelType w:val="hybridMultilevel"/>
    <w:tmpl w:val="F6F2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3E1E"/>
    <w:rsid w:val="000206DF"/>
    <w:rsid w:val="00024B20"/>
    <w:rsid w:val="000302AD"/>
    <w:rsid w:val="000306E3"/>
    <w:rsid w:val="000406D5"/>
    <w:rsid w:val="0004381D"/>
    <w:rsid w:val="000460B1"/>
    <w:rsid w:val="000746F8"/>
    <w:rsid w:val="00083670"/>
    <w:rsid w:val="00083898"/>
    <w:rsid w:val="000916B4"/>
    <w:rsid w:val="00097208"/>
    <w:rsid w:val="000A09B8"/>
    <w:rsid w:val="000A3BF0"/>
    <w:rsid w:val="000C2DC9"/>
    <w:rsid w:val="000D040E"/>
    <w:rsid w:val="000E2436"/>
    <w:rsid w:val="000E2F0A"/>
    <w:rsid w:val="000E3107"/>
    <w:rsid w:val="000F2B09"/>
    <w:rsid w:val="00101B15"/>
    <w:rsid w:val="00107784"/>
    <w:rsid w:val="00112C67"/>
    <w:rsid w:val="00130350"/>
    <w:rsid w:val="001336AC"/>
    <w:rsid w:val="00163193"/>
    <w:rsid w:val="00175459"/>
    <w:rsid w:val="0018757C"/>
    <w:rsid w:val="00187872"/>
    <w:rsid w:val="00190F25"/>
    <w:rsid w:val="001A4403"/>
    <w:rsid w:val="001A7E22"/>
    <w:rsid w:val="001D1434"/>
    <w:rsid w:val="001D5CF9"/>
    <w:rsid w:val="001E6883"/>
    <w:rsid w:val="001F07FB"/>
    <w:rsid w:val="002004B3"/>
    <w:rsid w:val="0025187B"/>
    <w:rsid w:val="00253E62"/>
    <w:rsid w:val="002565B0"/>
    <w:rsid w:val="002619A2"/>
    <w:rsid w:val="00270EE4"/>
    <w:rsid w:val="00277BAB"/>
    <w:rsid w:val="00281647"/>
    <w:rsid w:val="00282155"/>
    <w:rsid w:val="002957AD"/>
    <w:rsid w:val="002A0ACB"/>
    <w:rsid w:val="002A135D"/>
    <w:rsid w:val="002A1AFF"/>
    <w:rsid w:val="002C44A6"/>
    <w:rsid w:val="002E17CB"/>
    <w:rsid w:val="002E1F03"/>
    <w:rsid w:val="002F11C5"/>
    <w:rsid w:val="002F11DC"/>
    <w:rsid w:val="002F2FCD"/>
    <w:rsid w:val="002F6C68"/>
    <w:rsid w:val="00313873"/>
    <w:rsid w:val="00340AC8"/>
    <w:rsid w:val="003440AC"/>
    <w:rsid w:val="00345209"/>
    <w:rsid w:val="00350CD7"/>
    <w:rsid w:val="00355824"/>
    <w:rsid w:val="0037016D"/>
    <w:rsid w:val="003706D7"/>
    <w:rsid w:val="00377CC4"/>
    <w:rsid w:val="0038252E"/>
    <w:rsid w:val="003B192C"/>
    <w:rsid w:val="003B2440"/>
    <w:rsid w:val="003C7D51"/>
    <w:rsid w:val="00411F12"/>
    <w:rsid w:val="00412A8F"/>
    <w:rsid w:val="00426406"/>
    <w:rsid w:val="00434432"/>
    <w:rsid w:val="00481CD0"/>
    <w:rsid w:val="00483472"/>
    <w:rsid w:val="00486DCB"/>
    <w:rsid w:val="00495668"/>
    <w:rsid w:val="004B04EB"/>
    <w:rsid w:val="004B2FEF"/>
    <w:rsid w:val="004D1806"/>
    <w:rsid w:val="004D4E15"/>
    <w:rsid w:val="004F1002"/>
    <w:rsid w:val="00506C9A"/>
    <w:rsid w:val="005271AD"/>
    <w:rsid w:val="0053081A"/>
    <w:rsid w:val="00533EF9"/>
    <w:rsid w:val="0053675D"/>
    <w:rsid w:val="00543678"/>
    <w:rsid w:val="005509BD"/>
    <w:rsid w:val="00556BBB"/>
    <w:rsid w:val="00556E95"/>
    <w:rsid w:val="00565CD4"/>
    <w:rsid w:val="00567EB7"/>
    <w:rsid w:val="005700DE"/>
    <w:rsid w:val="00572419"/>
    <w:rsid w:val="00581D1E"/>
    <w:rsid w:val="005852CD"/>
    <w:rsid w:val="00586197"/>
    <w:rsid w:val="00587356"/>
    <w:rsid w:val="00591442"/>
    <w:rsid w:val="005C5145"/>
    <w:rsid w:val="006023B4"/>
    <w:rsid w:val="00612353"/>
    <w:rsid w:val="00625B08"/>
    <w:rsid w:val="006462B3"/>
    <w:rsid w:val="0064727A"/>
    <w:rsid w:val="00673B02"/>
    <w:rsid w:val="00675B15"/>
    <w:rsid w:val="00695BEA"/>
    <w:rsid w:val="006A59EE"/>
    <w:rsid w:val="006B5B31"/>
    <w:rsid w:val="006B6F40"/>
    <w:rsid w:val="006D3DFA"/>
    <w:rsid w:val="006D4539"/>
    <w:rsid w:val="006D4DFD"/>
    <w:rsid w:val="006E6D49"/>
    <w:rsid w:val="00703553"/>
    <w:rsid w:val="007101B8"/>
    <w:rsid w:val="007173E9"/>
    <w:rsid w:val="00721BEC"/>
    <w:rsid w:val="007224FD"/>
    <w:rsid w:val="007331A8"/>
    <w:rsid w:val="007648ED"/>
    <w:rsid w:val="00764F88"/>
    <w:rsid w:val="007879EB"/>
    <w:rsid w:val="007A19BB"/>
    <w:rsid w:val="007D49AC"/>
    <w:rsid w:val="007D5D9C"/>
    <w:rsid w:val="007E5D4E"/>
    <w:rsid w:val="008038CC"/>
    <w:rsid w:val="00817304"/>
    <w:rsid w:val="00820966"/>
    <w:rsid w:val="008234AC"/>
    <w:rsid w:val="00835B1E"/>
    <w:rsid w:val="0084718A"/>
    <w:rsid w:val="0086264A"/>
    <w:rsid w:val="00866682"/>
    <w:rsid w:val="00871A1F"/>
    <w:rsid w:val="00875F8C"/>
    <w:rsid w:val="008810E0"/>
    <w:rsid w:val="00894F7F"/>
    <w:rsid w:val="008A08D5"/>
    <w:rsid w:val="008A1E7B"/>
    <w:rsid w:val="008A3D98"/>
    <w:rsid w:val="008B2E5A"/>
    <w:rsid w:val="008B4A3D"/>
    <w:rsid w:val="008B63E0"/>
    <w:rsid w:val="008C3F55"/>
    <w:rsid w:val="008D6177"/>
    <w:rsid w:val="008E21A9"/>
    <w:rsid w:val="008F0720"/>
    <w:rsid w:val="008F7F43"/>
    <w:rsid w:val="00906567"/>
    <w:rsid w:val="009102A7"/>
    <w:rsid w:val="00913299"/>
    <w:rsid w:val="00916CC5"/>
    <w:rsid w:val="00945F13"/>
    <w:rsid w:val="00946542"/>
    <w:rsid w:val="00951597"/>
    <w:rsid w:val="009535A8"/>
    <w:rsid w:val="009600CA"/>
    <w:rsid w:val="0097546F"/>
    <w:rsid w:val="0099280F"/>
    <w:rsid w:val="0099593E"/>
    <w:rsid w:val="009B4AE7"/>
    <w:rsid w:val="009C532A"/>
    <w:rsid w:val="009E0569"/>
    <w:rsid w:val="009F2F21"/>
    <w:rsid w:val="00A1551B"/>
    <w:rsid w:val="00A2219C"/>
    <w:rsid w:val="00A23C67"/>
    <w:rsid w:val="00A51D5F"/>
    <w:rsid w:val="00A6049E"/>
    <w:rsid w:val="00A6412A"/>
    <w:rsid w:val="00A863A0"/>
    <w:rsid w:val="00AA3F71"/>
    <w:rsid w:val="00AB08DA"/>
    <w:rsid w:val="00AB775C"/>
    <w:rsid w:val="00AC23EF"/>
    <w:rsid w:val="00AF78FD"/>
    <w:rsid w:val="00B0488C"/>
    <w:rsid w:val="00B05151"/>
    <w:rsid w:val="00B11F6A"/>
    <w:rsid w:val="00B232BB"/>
    <w:rsid w:val="00B274B1"/>
    <w:rsid w:val="00B302B4"/>
    <w:rsid w:val="00B31840"/>
    <w:rsid w:val="00B41DA5"/>
    <w:rsid w:val="00B446F2"/>
    <w:rsid w:val="00B47A3D"/>
    <w:rsid w:val="00B56C5F"/>
    <w:rsid w:val="00B61194"/>
    <w:rsid w:val="00B72A5E"/>
    <w:rsid w:val="00B80BE9"/>
    <w:rsid w:val="00B821CE"/>
    <w:rsid w:val="00BC2D6F"/>
    <w:rsid w:val="00BF238B"/>
    <w:rsid w:val="00C10803"/>
    <w:rsid w:val="00C162E7"/>
    <w:rsid w:val="00C17451"/>
    <w:rsid w:val="00C37E8A"/>
    <w:rsid w:val="00C61BEA"/>
    <w:rsid w:val="00C71966"/>
    <w:rsid w:val="00C85C5E"/>
    <w:rsid w:val="00C91054"/>
    <w:rsid w:val="00C96CEE"/>
    <w:rsid w:val="00C96FCE"/>
    <w:rsid w:val="00CA6B5A"/>
    <w:rsid w:val="00CC431C"/>
    <w:rsid w:val="00CD213E"/>
    <w:rsid w:val="00CD7C67"/>
    <w:rsid w:val="00D02752"/>
    <w:rsid w:val="00D2463A"/>
    <w:rsid w:val="00D24C0A"/>
    <w:rsid w:val="00D26427"/>
    <w:rsid w:val="00D41D3E"/>
    <w:rsid w:val="00D42C52"/>
    <w:rsid w:val="00D57559"/>
    <w:rsid w:val="00D73449"/>
    <w:rsid w:val="00D940EA"/>
    <w:rsid w:val="00DA42B4"/>
    <w:rsid w:val="00DA7E88"/>
    <w:rsid w:val="00DB1F33"/>
    <w:rsid w:val="00DD176C"/>
    <w:rsid w:val="00DE6162"/>
    <w:rsid w:val="00DE650F"/>
    <w:rsid w:val="00DF752F"/>
    <w:rsid w:val="00E0467B"/>
    <w:rsid w:val="00E0532E"/>
    <w:rsid w:val="00E108C9"/>
    <w:rsid w:val="00E13B9D"/>
    <w:rsid w:val="00E166C4"/>
    <w:rsid w:val="00E34246"/>
    <w:rsid w:val="00E347ED"/>
    <w:rsid w:val="00E36253"/>
    <w:rsid w:val="00E375B3"/>
    <w:rsid w:val="00E55B7A"/>
    <w:rsid w:val="00E77217"/>
    <w:rsid w:val="00E91B12"/>
    <w:rsid w:val="00EC12A5"/>
    <w:rsid w:val="00ED5EBC"/>
    <w:rsid w:val="00EE4B6B"/>
    <w:rsid w:val="00EF21CC"/>
    <w:rsid w:val="00F145A6"/>
    <w:rsid w:val="00F3603D"/>
    <w:rsid w:val="00F42691"/>
    <w:rsid w:val="00F52950"/>
    <w:rsid w:val="00F53E54"/>
    <w:rsid w:val="00F70381"/>
    <w:rsid w:val="00FB09E4"/>
    <w:rsid w:val="00FC1694"/>
    <w:rsid w:val="00FC224F"/>
    <w:rsid w:val="00FD4DB0"/>
    <w:rsid w:val="00FD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97789-EF0D-43BC-8688-E86505F5A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3065</Words>
  <Characters>17476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Мария Сергеевна Пасторина</cp:lastModifiedBy>
  <cp:revision>5</cp:revision>
  <cp:lastPrinted>2021-04-06T11:52:00Z</cp:lastPrinted>
  <dcterms:created xsi:type="dcterms:W3CDTF">2021-05-21T06:11:00Z</dcterms:created>
  <dcterms:modified xsi:type="dcterms:W3CDTF">2021-05-27T13:48:00Z</dcterms:modified>
</cp:coreProperties>
</file>